
<file path=[Content_Types].xml><?xml version="1.0" encoding="utf-8"?>
<Types xmlns="http://schemas.openxmlformats.org/package/2006/content-types">
  <Override PartName="/word/footnotes.xml" ContentType="application/vnd.openxmlformats-officedocument.wordprocessingml.footnotes+xml"/>
  <Default Extension="bin" ContentType="application/vnd.openxmlformats-officedocument.oleObject"/>
  <Default Extension="png" ContentType="image/png"/>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A40FB" w:rsidRPr="00635DB0" w:rsidRDefault="00BA40FB" w:rsidP="00EE4CB9">
      <w:pPr>
        <w:jc w:val="left"/>
        <w:rPr>
          <w:rFonts w:ascii="宋体" w:eastAsia="宋体" w:hAnsi="宋体"/>
          <w:b/>
          <w:sz w:val="30"/>
          <w:szCs w:val="30"/>
        </w:rPr>
      </w:pPr>
      <w:r w:rsidRPr="00635DB0">
        <w:rPr>
          <w:rFonts w:ascii="宋体" w:eastAsia="宋体" w:hAnsi="宋体" w:hint="eastAsia"/>
          <w:b/>
          <w:sz w:val="30"/>
          <w:szCs w:val="30"/>
        </w:rPr>
        <w:t>附件1：</w:t>
      </w:r>
    </w:p>
    <w:p w:rsidR="00BA40FB" w:rsidRPr="00635DB0" w:rsidRDefault="00BA40FB" w:rsidP="00EE4CB9">
      <w:pPr>
        <w:jc w:val="center"/>
        <w:rPr>
          <w:rFonts w:ascii="宋体" w:eastAsia="宋体" w:hAnsi="宋体"/>
          <w:b/>
          <w:sz w:val="36"/>
          <w:szCs w:val="36"/>
        </w:rPr>
      </w:pPr>
      <w:r w:rsidRPr="00635DB0">
        <w:rPr>
          <w:rFonts w:ascii="宋体" w:eastAsia="宋体" w:hAnsi="宋体" w:hint="eastAsia"/>
          <w:b/>
          <w:sz w:val="36"/>
          <w:szCs w:val="36"/>
        </w:rPr>
        <w:t>广东省市政行业协会</w:t>
      </w:r>
    </w:p>
    <w:p w:rsidR="00BA40FB" w:rsidRPr="00635DB0" w:rsidRDefault="00BA40FB" w:rsidP="00EE4CB9">
      <w:pPr>
        <w:jc w:val="center"/>
        <w:rPr>
          <w:rFonts w:ascii="宋体" w:eastAsia="宋体" w:hAnsi="宋体"/>
          <w:b/>
          <w:spacing w:val="-20"/>
          <w:sz w:val="30"/>
          <w:szCs w:val="30"/>
        </w:rPr>
      </w:pPr>
      <w:r w:rsidRPr="00635DB0">
        <w:rPr>
          <w:rFonts w:ascii="宋体" w:eastAsia="宋体" w:hAnsi="宋体" w:hint="eastAsia"/>
          <w:b/>
          <w:spacing w:val="-20"/>
          <w:sz w:val="36"/>
          <w:szCs w:val="36"/>
        </w:rPr>
        <w:t>安全文明施工示范工地评审办法</w:t>
      </w:r>
    </w:p>
    <w:p w:rsidR="00BA40FB" w:rsidRPr="00635DB0" w:rsidRDefault="00BA40FB" w:rsidP="00EE4CB9">
      <w:pPr>
        <w:widowControl/>
        <w:jc w:val="center"/>
        <w:rPr>
          <w:rFonts w:ascii="宋体" w:eastAsia="宋体" w:hAnsi="宋体"/>
          <w:b/>
          <w:bCs/>
          <w:szCs w:val="32"/>
        </w:rPr>
      </w:pPr>
    </w:p>
    <w:p w:rsidR="00BA40FB" w:rsidRPr="00635DB0" w:rsidRDefault="00BA40FB" w:rsidP="00EE4CB9">
      <w:pPr>
        <w:widowControl/>
        <w:jc w:val="center"/>
        <w:rPr>
          <w:rFonts w:ascii="宋体" w:eastAsia="宋体" w:hAnsi="宋体"/>
          <w:szCs w:val="32"/>
        </w:rPr>
      </w:pPr>
      <w:r w:rsidRPr="00635DB0">
        <w:rPr>
          <w:rFonts w:ascii="宋体" w:eastAsia="宋体" w:hAnsi="宋体" w:hint="eastAsia"/>
          <w:b/>
          <w:bCs/>
          <w:szCs w:val="32"/>
        </w:rPr>
        <w:t>第一章  总则</w:t>
      </w:r>
    </w:p>
    <w:p w:rsidR="007A04BE" w:rsidRPr="007A04BE" w:rsidRDefault="00BA40FB" w:rsidP="007A04BE">
      <w:pPr>
        <w:spacing w:line="360" w:lineRule="auto"/>
        <w:ind w:firstLineChars="200" w:firstLine="482"/>
        <w:rPr>
          <w:rFonts w:ascii="宋体" w:eastAsia="宋体" w:hAnsi="宋体"/>
          <w:b/>
          <w:sz w:val="24"/>
          <w:szCs w:val="24"/>
        </w:rPr>
      </w:pPr>
      <w:r w:rsidRPr="00635DB0">
        <w:rPr>
          <w:rFonts w:ascii="宋体" w:eastAsia="宋体" w:hAnsi="宋体" w:hint="eastAsia"/>
          <w:b/>
          <w:sz w:val="24"/>
          <w:szCs w:val="24"/>
        </w:rPr>
        <w:t>第一条</w:t>
      </w:r>
      <w:r w:rsidRPr="00635DB0">
        <w:rPr>
          <w:rFonts w:ascii="宋体" w:eastAsia="宋体" w:hAnsi="宋体" w:hint="eastAsia"/>
          <w:sz w:val="24"/>
          <w:szCs w:val="24"/>
        </w:rPr>
        <w:t xml:space="preserve"> 为贯彻落实“安全第一，预防为主，综合治理”的安全生产方针，规范建设工程安全文明施工管理，提高施工现场安全文明施工水平，</w:t>
      </w:r>
      <w:r w:rsidRPr="00635DB0">
        <w:rPr>
          <w:rFonts w:ascii="宋体" w:eastAsia="宋体" w:hAnsi="宋体" w:hint="eastAsia"/>
          <w:sz w:val="24"/>
          <w:szCs w:val="24"/>
          <w:lang w:val="zh-CN"/>
        </w:rPr>
        <w:t>促进建设工程安全文明施工管理科学化、规范化、标准化，</w:t>
      </w:r>
      <w:r w:rsidRPr="00635DB0">
        <w:rPr>
          <w:rFonts w:ascii="宋体" w:eastAsia="宋体" w:hAnsi="宋体" w:hint="eastAsia"/>
          <w:sz w:val="24"/>
          <w:szCs w:val="24"/>
        </w:rPr>
        <w:t>防止和减少安全事故的发生</w:t>
      </w:r>
      <w:r w:rsidRPr="00635DB0">
        <w:rPr>
          <w:rFonts w:ascii="宋体" w:eastAsia="宋体" w:hAnsi="宋体" w:hint="eastAsia"/>
          <w:sz w:val="24"/>
          <w:szCs w:val="24"/>
          <w:lang w:val="zh-CN"/>
        </w:rPr>
        <w:t>,</w:t>
      </w:r>
      <w:r w:rsidRPr="00635DB0">
        <w:rPr>
          <w:rFonts w:ascii="宋体" w:eastAsia="宋体" w:hAnsi="宋体" w:hint="eastAsia"/>
          <w:sz w:val="24"/>
          <w:szCs w:val="24"/>
        </w:rPr>
        <w:t>依据</w:t>
      </w:r>
      <w:r w:rsidRPr="00635DB0">
        <w:rPr>
          <w:rFonts w:ascii="宋体" w:eastAsia="宋体" w:hAnsi="宋体" w:cs="Arial" w:hint="eastAsia"/>
          <w:kern w:val="0"/>
          <w:sz w:val="24"/>
          <w:szCs w:val="24"/>
        </w:rPr>
        <w:t>《中华人民共和国安全生产法》、</w:t>
      </w:r>
      <w:r w:rsidRPr="00635DB0">
        <w:rPr>
          <w:rFonts w:ascii="宋体" w:eastAsia="宋体" w:hAnsi="宋体" w:cs="宋体"/>
          <w:kern w:val="0"/>
          <w:sz w:val="24"/>
          <w:szCs w:val="24"/>
        </w:rPr>
        <w:t>《建设工程安全生产管理条例》</w:t>
      </w:r>
      <w:r w:rsidRPr="00635DB0">
        <w:rPr>
          <w:rFonts w:ascii="宋体" w:eastAsia="宋体" w:hAnsi="宋体" w:hint="eastAsia"/>
          <w:sz w:val="24"/>
          <w:szCs w:val="24"/>
        </w:rPr>
        <w:t>、</w:t>
      </w:r>
      <w:r w:rsidRPr="00635DB0">
        <w:rPr>
          <w:rFonts w:ascii="宋体" w:eastAsia="宋体" w:hAnsi="宋体" w:hint="eastAsia"/>
          <w:sz w:val="24"/>
          <w:szCs w:val="24"/>
          <w:shd w:val="clear" w:color="auto" w:fill="FFFFFF"/>
        </w:rPr>
        <w:t>2017年2月21日国务院办公厅印发了</w:t>
      </w:r>
      <w:r w:rsidRPr="00635DB0">
        <w:rPr>
          <w:rFonts w:ascii="宋体" w:eastAsia="宋体" w:hAnsi="宋体" w:cs="微软雅黑" w:hint="eastAsia"/>
          <w:spacing w:val="3"/>
          <w:sz w:val="24"/>
          <w:szCs w:val="24"/>
          <w:shd w:val="clear" w:color="auto" w:fill="FFFFFF"/>
        </w:rPr>
        <w:t>《关于促进建筑业持续健康发展的意见》（国办发〔2017〕19号，简称“意见”）、</w:t>
      </w:r>
      <w:r w:rsidRPr="00635DB0">
        <w:rPr>
          <w:rFonts w:ascii="宋体" w:eastAsia="宋体" w:hAnsi="宋体" w:cs="Arial" w:hint="eastAsia"/>
          <w:kern w:val="0"/>
          <w:sz w:val="24"/>
          <w:szCs w:val="24"/>
        </w:rPr>
        <w:t>国务院办公厅关于印发安全生产“十三五”规划的通知（国办发〔2017〕3号）、</w:t>
      </w:r>
      <w:r w:rsidRPr="00635DB0">
        <w:rPr>
          <w:rFonts w:ascii="宋体" w:eastAsia="宋体" w:hAnsi="宋体" w:cs="宋体" w:hint="eastAsia"/>
          <w:kern w:val="0"/>
          <w:sz w:val="24"/>
          <w:szCs w:val="24"/>
        </w:rPr>
        <w:t>2018年3月8日住房城乡建设部发布的《危险性较大的分部分项工程安全管理规定》（住房城乡建设部令第37号，以下简称第37号令）、</w:t>
      </w:r>
      <w:r w:rsidRPr="00635DB0">
        <w:rPr>
          <w:rFonts w:ascii="宋体" w:eastAsia="宋体" w:hAnsi="宋体" w:hint="eastAsia"/>
          <w:sz w:val="24"/>
          <w:szCs w:val="24"/>
        </w:rPr>
        <w:t>《建筑施工安全检查标准》</w:t>
      </w:r>
      <w:r w:rsidRPr="00635DB0">
        <w:rPr>
          <w:rFonts w:ascii="宋体" w:eastAsia="宋体" w:hAnsi="宋体" w:hint="eastAsia"/>
          <w:sz w:val="24"/>
          <w:szCs w:val="24"/>
          <w:shd w:val="clear" w:color="auto" w:fill="FFFFFF"/>
        </w:rPr>
        <w:t>（</w:t>
      </w:r>
      <w:r w:rsidRPr="00635DB0">
        <w:rPr>
          <w:rFonts w:ascii="宋体" w:eastAsia="宋体" w:hAnsi="宋体"/>
          <w:sz w:val="24"/>
          <w:szCs w:val="24"/>
          <w:shd w:val="clear" w:color="auto" w:fill="FFFFFF"/>
        </w:rPr>
        <w:t>JGJ59-2011</w:t>
      </w:r>
      <w:r w:rsidRPr="00635DB0">
        <w:rPr>
          <w:rFonts w:ascii="宋体" w:eastAsia="宋体" w:hAnsi="宋体" w:hint="eastAsia"/>
          <w:sz w:val="24"/>
          <w:szCs w:val="24"/>
          <w:shd w:val="clear" w:color="auto" w:fill="FFFFFF"/>
        </w:rPr>
        <w:t>）</w:t>
      </w:r>
      <w:r w:rsidRPr="00635DB0">
        <w:rPr>
          <w:rFonts w:ascii="宋体" w:eastAsia="宋体" w:hAnsi="宋体" w:hint="eastAsia"/>
          <w:sz w:val="24"/>
          <w:szCs w:val="24"/>
        </w:rPr>
        <w:t>、</w:t>
      </w:r>
      <w:r w:rsidRPr="00635DB0">
        <w:rPr>
          <w:rFonts w:ascii="宋体" w:eastAsia="宋体" w:hAnsi="宋体" w:hint="eastAsia"/>
          <w:sz w:val="24"/>
          <w:szCs w:val="24"/>
          <w:lang w:val="zh-CN"/>
        </w:rPr>
        <w:t>《施工企业安全生产评价标准（</w:t>
      </w:r>
      <w:r w:rsidRPr="00635DB0">
        <w:rPr>
          <w:rFonts w:ascii="宋体" w:eastAsia="宋体" w:hAnsi="宋体"/>
          <w:sz w:val="24"/>
          <w:szCs w:val="24"/>
        </w:rPr>
        <w:t>JGJ／</w:t>
      </w:r>
      <w:r w:rsidRPr="007A04BE">
        <w:rPr>
          <w:rFonts w:ascii="宋体" w:eastAsia="宋体" w:hAnsi="宋体"/>
          <w:b/>
          <w:sz w:val="24"/>
          <w:szCs w:val="24"/>
        </w:rPr>
        <w:t>T 77—2010</w:t>
      </w:r>
      <w:r w:rsidRPr="007A04BE">
        <w:rPr>
          <w:rFonts w:ascii="宋体" w:eastAsia="宋体" w:hAnsi="宋体" w:hint="eastAsia"/>
          <w:b/>
          <w:sz w:val="24"/>
          <w:szCs w:val="24"/>
        </w:rPr>
        <w:t>）》、《市政工程施工安全检查标准》（</w:t>
      </w:r>
      <w:r w:rsidRPr="007A04BE">
        <w:rPr>
          <w:rFonts w:ascii="宋体" w:eastAsia="宋体" w:hAnsi="宋体"/>
          <w:b/>
          <w:sz w:val="24"/>
          <w:szCs w:val="24"/>
        </w:rPr>
        <w:t>CJJ/T275-2018</w:t>
      </w:r>
      <w:r w:rsidRPr="007A04BE">
        <w:rPr>
          <w:rFonts w:ascii="宋体" w:eastAsia="宋体" w:hAnsi="宋体" w:hint="eastAsia"/>
          <w:b/>
          <w:sz w:val="24"/>
          <w:szCs w:val="24"/>
        </w:rPr>
        <w:t>）制定本办法。</w:t>
      </w:r>
    </w:p>
    <w:p w:rsidR="007A04BE" w:rsidRPr="007A04BE" w:rsidRDefault="00BA40FB" w:rsidP="007A04BE">
      <w:pPr>
        <w:spacing w:line="360" w:lineRule="auto"/>
        <w:ind w:firstLineChars="200" w:firstLine="482"/>
        <w:rPr>
          <w:rFonts w:ascii="宋体" w:eastAsia="宋体" w:hAnsi="宋体" w:cs="宋体"/>
          <w:kern w:val="0"/>
          <w:sz w:val="24"/>
          <w:szCs w:val="24"/>
        </w:rPr>
      </w:pPr>
      <w:r w:rsidRPr="00635DB0">
        <w:rPr>
          <w:rFonts w:ascii="宋体" w:eastAsia="宋体" w:hAnsi="宋体" w:hint="eastAsia"/>
          <w:b/>
          <w:sz w:val="24"/>
          <w:szCs w:val="24"/>
        </w:rPr>
        <w:t xml:space="preserve">第二条 </w:t>
      </w:r>
      <w:r w:rsidRPr="007A04BE">
        <w:rPr>
          <w:rFonts w:ascii="宋体" w:eastAsia="宋体" w:hAnsi="宋体" w:hint="eastAsia"/>
          <w:b/>
          <w:sz w:val="24"/>
          <w:szCs w:val="24"/>
        </w:rPr>
        <w:t xml:space="preserve"> </w:t>
      </w:r>
      <w:r w:rsidRPr="007A04BE">
        <w:rPr>
          <w:rFonts w:ascii="宋体" w:eastAsia="宋体" w:hAnsi="宋体" w:cs="宋体" w:hint="eastAsia"/>
          <w:kern w:val="0"/>
          <w:sz w:val="24"/>
          <w:szCs w:val="24"/>
        </w:rPr>
        <w:t>本办法适用于广东省行政区域范围内符合本办法规定建设规模的新建、扩建和改建的市政基础设施工程；</w:t>
      </w:r>
    </w:p>
    <w:p w:rsidR="007A04BE" w:rsidRPr="00635DB0" w:rsidRDefault="00BA40FB" w:rsidP="007A04BE">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 xml:space="preserve">第三条 </w:t>
      </w:r>
      <w:r w:rsidRPr="007A04BE">
        <w:rPr>
          <w:rFonts w:ascii="宋体" w:eastAsia="宋体" w:hAnsi="宋体" w:hint="eastAsia"/>
          <w:b/>
          <w:sz w:val="24"/>
          <w:szCs w:val="24"/>
        </w:rPr>
        <w:t>(</w:t>
      </w:r>
      <w:r w:rsidRPr="007A04BE">
        <w:rPr>
          <w:rFonts w:ascii="宋体" w:eastAsia="宋体" w:hAnsi="宋体" w:cs="宋体" w:hint="eastAsia"/>
          <w:kern w:val="0"/>
          <w:sz w:val="24"/>
          <w:szCs w:val="24"/>
        </w:rPr>
        <w:t>市政工程)安全文明施工示范工地（以下简称 “省市政双优示范工地”）评审活动，接受广东省住房和城乡建设厅业务指导</w:t>
      </w:r>
      <w:r w:rsidRPr="00635DB0">
        <w:rPr>
          <w:rFonts w:ascii="宋体" w:eastAsia="宋体" w:hAnsi="宋体" w:hint="eastAsia"/>
          <w:sz w:val="24"/>
          <w:szCs w:val="24"/>
        </w:rPr>
        <w:t>，由广东省市政行业协会组织实施。</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第四条 “</w:t>
      </w:r>
      <w:r w:rsidRPr="00635DB0">
        <w:rPr>
          <w:rFonts w:ascii="宋体" w:eastAsia="宋体" w:hAnsi="宋体" w:hint="eastAsia"/>
          <w:sz w:val="24"/>
          <w:szCs w:val="24"/>
        </w:rPr>
        <w:t>省市政双优示范工地”遵循施工企业自愿申报，建筑施工企业按规定程序申报，并取得各地市协会或省直有关单位意见推荐后，报广东省市政行业协会。</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第五条</w:t>
      </w:r>
      <w:r w:rsidRPr="00635DB0">
        <w:rPr>
          <w:rFonts w:ascii="宋体" w:eastAsia="宋体" w:hAnsi="宋体" w:hint="eastAsia"/>
          <w:sz w:val="24"/>
          <w:szCs w:val="24"/>
        </w:rPr>
        <w:t>：“省市政双优示范工地”评审坚持实事求是以及公开、公平公正的原则，按照本办法由广东省市政行业协会组织专家组评审，评审结果经过社会公示程序后，报广东省住房和城乡建设厅备案后公布结果</w:t>
      </w:r>
      <w:r w:rsidRPr="00635DB0">
        <w:rPr>
          <w:rFonts w:ascii="宋体" w:eastAsia="宋体" w:hAnsi="宋体" w:cs="Arial" w:hint="eastAsia"/>
          <w:sz w:val="24"/>
          <w:szCs w:val="24"/>
        </w:rPr>
        <w:t>。</w:t>
      </w:r>
    </w:p>
    <w:p w:rsidR="00BA40FB" w:rsidRPr="00635DB0" w:rsidRDefault="00BA40FB" w:rsidP="00EE4CB9">
      <w:pPr>
        <w:widowControl/>
        <w:spacing w:line="360" w:lineRule="auto"/>
        <w:jc w:val="center"/>
        <w:rPr>
          <w:rFonts w:ascii="宋体" w:eastAsia="宋体" w:hAnsi="宋体"/>
          <w:b/>
          <w:bCs/>
          <w:szCs w:val="32"/>
        </w:rPr>
      </w:pPr>
      <w:r w:rsidRPr="00635DB0">
        <w:rPr>
          <w:rFonts w:ascii="宋体" w:eastAsia="宋体" w:hAnsi="宋体" w:hint="eastAsia"/>
          <w:b/>
          <w:bCs/>
          <w:szCs w:val="32"/>
        </w:rPr>
        <w:t>第二章  参评范围和条件</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第六条</w:t>
      </w:r>
      <w:r w:rsidRPr="00635DB0">
        <w:rPr>
          <w:rFonts w:ascii="宋体" w:eastAsia="宋体" w:hAnsi="宋体" w:hint="eastAsia"/>
          <w:sz w:val="24"/>
          <w:szCs w:val="24"/>
        </w:rPr>
        <w:t xml:space="preserve"> 申报</w:t>
      </w:r>
      <w:r w:rsidRPr="00635DB0">
        <w:rPr>
          <w:rFonts w:ascii="宋体" w:eastAsia="宋体" w:hAnsi="宋体" w:hint="eastAsia"/>
          <w:b/>
          <w:sz w:val="24"/>
          <w:szCs w:val="24"/>
        </w:rPr>
        <w:t>“</w:t>
      </w:r>
      <w:r w:rsidRPr="00635DB0">
        <w:rPr>
          <w:rFonts w:ascii="宋体" w:eastAsia="宋体" w:hAnsi="宋体" w:hint="eastAsia"/>
          <w:sz w:val="24"/>
          <w:szCs w:val="24"/>
        </w:rPr>
        <w:t>省市政双优示范工地”的规模应符合下列条件之一：</w:t>
      </w:r>
    </w:p>
    <w:p w:rsidR="00BA40FB" w:rsidRPr="00635DB0" w:rsidRDefault="00BA40FB" w:rsidP="00EE4CB9">
      <w:pPr>
        <w:widowControl/>
        <w:spacing w:line="360" w:lineRule="auto"/>
        <w:ind w:firstLineChars="200" w:firstLine="482"/>
        <w:rPr>
          <w:rFonts w:ascii="宋体" w:eastAsia="宋体" w:hAnsi="宋体" w:cs="宋体"/>
          <w:sz w:val="24"/>
          <w:szCs w:val="24"/>
        </w:rPr>
      </w:pPr>
      <w:r w:rsidRPr="00635DB0">
        <w:rPr>
          <w:rFonts w:ascii="宋体" w:eastAsia="宋体" w:hAnsi="宋体" w:cs="宋体" w:hint="eastAsia"/>
          <w:b/>
          <w:sz w:val="24"/>
          <w:szCs w:val="24"/>
        </w:rPr>
        <w:t>（一）</w:t>
      </w:r>
      <w:r w:rsidRPr="00635DB0">
        <w:rPr>
          <w:rFonts w:ascii="宋体" w:eastAsia="宋体" w:hAnsi="宋体" w:cs="宋体" w:hint="eastAsia"/>
          <w:sz w:val="24"/>
          <w:szCs w:val="24"/>
        </w:rPr>
        <w:t>在我省城市规划区</w:t>
      </w:r>
      <w:r w:rsidRPr="00635DB0">
        <w:rPr>
          <w:rFonts w:ascii="宋体" w:eastAsia="宋体" w:hAnsi="宋体" w:cs="宋体" w:hint="eastAsia"/>
          <w:bCs/>
          <w:sz w:val="24"/>
          <w:szCs w:val="24"/>
        </w:rPr>
        <w:t>合同造价</w:t>
      </w:r>
      <w:r w:rsidRPr="00635DB0">
        <w:rPr>
          <w:rFonts w:ascii="宋体" w:eastAsia="宋体" w:hAnsi="宋体" w:cs="宋体" w:hint="eastAsia"/>
          <w:sz w:val="24"/>
          <w:szCs w:val="24"/>
        </w:rPr>
        <w:t>在2000万元以上的城市道路、桥梁、人行隧道、给水、排水（含泵站、管线）防洪、供热、垃圾处理厂（场）等市政基础设施工程。</w:t>
      </w:r>
    </w:p>
    <w:p w:rsidR="00BA40FB" w:rsidRPr="00635DB0" w:rsidRDefault="00BA40FB" w:rsidP="00EE4CB9">
      <w:pPr>
        <w:widowControl/>
        <w:spacing w:line="360" w:lineRule="auto"/>
        <w:ind w:firstLineChars="200" w:firstLine="482"/>
        <w:rPr>
          <w:rFonts w:ascii="宋体" w:eastAsia="宋体" w:hAnsi="宋体" w:cs="宋体"/>
          <w:sz w:val="24"/>
          <w:szCs w:val="24"/>
        </w:rPr>
      </w:pPr>
      <w:r w:rsidRPr="00635DB0">
        <w:rPr>
          <w:rFonts w:ascii="宋体" w:eastAsia="宋体" w:hAnsi="宋体" w:cs="宋体" w:hint="eastAsia"/>
          <w:b/>
          <w:sz w:val="24"/>
          <w:szCs w:val="24"/>
        </w:rPr>
        <w:lastRenderedPageBreak/>
        <w:t>（二）</w:t>
      </w:r>
      <w:r w:rsidRPr="00635DB0">
        <w:rPr>
          <w:rFonts w:ascii="宋体" w:eastAsia="宋体" w:hAnsi="宋体" w:cs="宋体" w:hint="eastAsia"/>
          <w:bCs/>
          <w:sz w:val="24"/>
          <w:szCs w:val="24"/>
        </w:rPr>
        <w:t>合同造价</w:t>
      </w:r>
      <w:r w:rsidRPr="00635DB0">
        <w:rPr>
          <w:rFonts w:ascii="宋体" w:eastAsia="宋体" w:hAnsi="宋体" w:cs="宋体" w:hint="eastAsia"/>
          <w:sz w:val="24"/>
          <w:szCs w:val="24"/>
        </w:rPr>
        <w:t>在5000万元</w:t>
      </w:r>
      <w:proofErr w:type="gramStart"/>
      <w:r w:rsidRPr="00635DB0">
        <w:rPr>
          <w:rFonts w:ascii="宋体" w:eastAsia="宋体" w:hAnsi="宋体" w:cs="宋体" w:hint="eastAsia"/>
          <w:sz w:val="24"/>
          <w:szCs w:val="24"/>
        </w:rPr>
        <w:t>元</w:t>
      </w:r>
      <w:proofErr w:type="gramEnd"/>
      <w:r w:rsidRPr="00635DB0">
        <w:rPr>
          <w:rFonts w:ascii="宋体" w:eastAsia="宋体" w:hAnsi="宋体" w:cs="宋体" w:hint="eastAsia"/>
          <w:sz w:val="24"/>
          <w:szCs w:val="24"/>
        </w:rPr>
        <w:t>以上的供水厂、污水处理厂、轨道交通（地铁不少于相连接的一站或</w:t>
      </w:r>
      <w:proofErr w:type="gramStart"/>
      <w:r w:rsidRPr="00635DB0">
        <w:rPr>
          <w:rFonts w:ascii="宋体" w:eastAsia="宋体" w:hAnsi="宋体" w:cs="宋体" w:hint="eastAsia"/>
          <w:sz w:val="24"/>
          <w:szCs w:val="24"/>
        </w:rPr>
        <w:t>一</w:t>
      </w:r>
      <w:proofErr w:type="gramEnd"/>
      <w:r w:rsidRPr="00635DB0">
        <w:rPr>
          <w:rFonts w:ascii="宋体" w:eastAsia="宋体" w:hAnsi="宋体" w:cs="宋体" w:hint="eastAsia"/>
          <w:sz w:val="24"/>
          <w:szCs w:val="24"/>
        </w:rPr>
        <w:t>区间）、隧道等市政基础设施工程。</w:t>
      </w:r>
    </w:p>
    <w:p w:rsidR="00BA40FB" w:rsidRPr="00635DB0" w:rsidRDefault="00BA40FB" w:rsidP="00EE4CB9">
      <w:pPr>
        <w:widowControl/>
        <w:spacing w:line="360" w:lineRule="auto"/>
        <w:ind w:firstLineChars="200" w:firstLine="482"/>
        <w:rPr>
          <w:rFonts w:ascii="宋体" w:eastAsia="宋体" w:hAnsi="宋体" w:cs="宋体"/>
          <w:sz w:val="24"/>
          <w:szCs w:val="24"/>
        </w:rPr>
      </w:pPr>
      <w:r w:rsidRPr="00635DB0">
        <w:rPr>
          <w:rFonts w:ascii="宋体" w:eastAsia="宋体" w:hAnsi="宋体" w:cs="宋体" w:hint="eastAsia"/>
          <w:b/>
          <w:sz w:val="24"/>
          <w:szCs w:val="24"/>
        </w:rPr>
        <w:t>（三）</w:t>
      </w:r>
      <w:r w:rsidRPr="00635DB0">
        <w:rPr>
          <w:rFonts w:ascii="宋体" w:eastAsia="宋体" w:hAnsi="宋体" w:cs="宋体" w:hint="eastAsia"/>
          <w:bCs/>
          <w:sz w:val="24"/>
          <w:szCs w:val="24"/>
        </w:rPr>
        <w:t>合同造价</w:t>
      </w:r>
      <w:r w:rsidRPr="00635DB0">
        <w:rPr>
          <w:rFonts w:ascii="宋体" w:eastAsia="宋体" w:hAnsi="宋体" w:cs="宋体" w:hint="eastAsia"/>
          <w:sz w:val="24"/>
          <w:szCs w:val="24"/>
        </w:rPr>
        <w:t>在600万元以上的城市照明工程。</w:t>
      </w:r>
    </w:p>
    <w:p w:rsidR="00BA40FB" w:rsidRPr="00635DB0" w:rsidRDefault="00BA40FB" w:rsidP="00EE4CB9">
      <w:pPr>
        <w:widowControl/>
        <w:spacing w:line="360" w:lineRule="auto"/>
        <w:ind w:firstLineChars="200" w:firstLine="482"/>
        <w:rPr>
          <w:rFonts w:ascii="宋体" w:eastAsia="宋体" w:hAnsi="宋体" w:cs="宋体"/>
          <w:sz w:val="24"/>
          <w:szCs w:val="24"/>
        </w:rPr>
      </w:pPr>
      <w:r w:rsidRPr="00635DB0">
        <w:rPr>
          <w:rFonts w:ascii="宋体" w:eastAsia="宋体" w:hAnsi="宋体" w:cs="宋体" w:hint="eastAsia"/>
          <w:b/>
          <w:sz w:val="24"/>
          <w:szCs w:val="24"/>
        </w:rPr>
        <w:t>（四）</w:t>
      </w:r>
      <w:r w:rsidRPr="00635DB0">
        <w:rPr>
          <w:rFonts w:ascii="宋体" w:eastAsia="宋体" w:hAnsi="宋体" w:cs="宋体" w:hint="eastAsia"/>
          <w:bCs/>
          <w:sz w:val="24"/>
          <w:szCs w:val="24"/>
        </w:rPr>
        <w:t>合同造价</w:t>
      </w:r>
      <w:r w:rsidRPr="00635DB0">
        <w:rPr>
          <w:rFonts w:ascii="宋体" w:eastAsia="宋体" w:hAnsi="宋体" w:cs="宋体" w:hint="eastAsia"/>
          <w:sz w:val="24"/>
          <w:szCs w:val="24"/>
        </w:rPr>
        <w:t>小于以上规定，但地处偏远地区或具有显著社会效益、环境效益、纪念性意义的市政基础设施工程。</w:t>
      </w:r>
    </w:p>
    <w:p w:rsidR="00BA40FB" w:rsidRPr="00635DB0" w:rsidRDefault="00BA40FB" w:rsidP="00EE4CB9">
      <w:pPr>
        <w:widowControl/>
        <w:spacing w:line="360" w:lineRule="auto"/>
        <w:ind w:firstLineChars="200" w:firstLine="482"/>
        <w:rPr>
          <w:rFonts w:ascii="宋体" w:eastAsia="宋体" w:hAnsi="宋体" w:cs="宋体"/>
          <w:sz w:val="24"/>
          <w:szCs w:val="24"/>
        </w:rPr>
      </w:pPr>
      <w:r w:rsidRPr="00635DB0">
        <w:rPr>
          <w:rFonts w:ascii="宋体" w:eastAsia="宋体" w:hAnsi="宋体" w:cs="宋体" w:hint="eastAsia"/>
          <w:b/>
          <w:sz w:val="24"/>
          <w:szCs w:val="24"/>
        </w:rPr>
        <w:t>（五）</w:t>
      </w:r>
      <w:r w:rsidRPr="00635DB0">
        <w:rPr>
          <w:rFonts w:ascii="宋体" w:eastAsia="宋体" w:hAnsi="宋体" w:cs="宋体" w:hint="eastAsia"/>
          <w:sz w:val="24"/>
          <w:szCs w:val="24"/>
        </w:rPr>
        <w:t>以交通、水务为建设单位的工程，在取得相应主管部门同意，可推荐到广东省市政行业协会参与评审。</w:t>
      </w:r>
    </w:p>
    <w:p w:rsidR="00BA40FB" w:rsidRPr="00635DB0" w:rsidRDefault="00BA40FB" w:rsidP="00EE4CB9">
      <w:pPr>
        <w:autoSpaceDE w:val="0"/>
        <w:autoSpaceDN w:val="0"/>
        <w:spacing w:line="360" w:lineRule="auto"/>
        <w:ind w:firstLineChars="200" w:firstLine="482"/>
        <w:rPr>
          <w:rFonts w:ascii="宋体" w:eastAsia="宋体" w:hAnsi="宋体"/>
          <w:sz w:val="24"/>
          <w:szCs w:val="24"/>
          <w:lang w:val="zh-CN"/>
        </w:rPr>
      </w:pPr>
      <w:r w:rsidRPr="00635DB0">
        <w:rPr>
          <w:rFonts w:ascii="宋体" w:eastAsia="宋体" w:hAnsi="宋体" w:hint="eastAsia"/>
          <w:b/>
          <w:sz w:val="24"/>
          <w:szCs w:val="24"/>
        </w:rPr>
        <w:t>第七条</w:t>
      </w:r>
      <w:r w:rsidRPr="00635DB0">
        <w:rPr>
          <w:rFonts w:ascii="宋体" w:eastAsia="宋体" w:hAnsi="宋体" w:hint="eastAsia"/>
          <w:sz w:val="24"/>
          <w:szCs w:val="24"/>
        </w:rPr>
        <w:t xml:space="preserve"> 申报</w:t>
      </w:r>
      <w:r w:rsidRPr="00635DB0">
        <w:rPr>
          <w:rFonts w:ascii="宋体" w:eastAsia="宋体" w:hAnsi="宋体" w:hint="eastAsia"/>
          <w:b/>
          <w:sz w:val="24"/>
          <w:szCs w:val="24"/>
        </w:rPr>
        <w:t>“</w:t>
      </w:r>
      <w:r w:rsidRPr="00635DB0">
        <w:rPr>
          <w:rFonts w:ascii="宋体" w:eastAsia="宋体" w:hAnsi="宋体" w:hint="eastAsia"/>
          <w:sz w:val="24"/>
          <w:szCs w:val="24"/>
        </w:rPr>
        <w:t>省市政双优示范工地”</w:t>
      </w:r>
      <w:r w:rsidRPr="00635DB0">
        <w:rPr>
          <w:rFonts w:ascii="宋体" w:eastAsia="宋体" w:hAnsi="宋体" w:hint="eastAsia"/>
          <w:sz w:val="24"/>
          <w:szCs w:val="24"/>
          <w:lang w:val="zh-CN"/>
        </w:rPr>
        <w:t>应具备下列条件：</w:t>
      </w:r>
    </w:p>
    <w:p w:rsidR="00BA40FB" w:rsidRPr="00635DB0" w:rsidRDefault="00BA40FB" w:rsidP="00EE4CB9">
      <w:pPr>
        <w:autoSpaceDE w:val="0"/>
        <w:autoSpaceDN w:val="0"/>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一）认真贯彻执行国家和省、市有关安全生产的方针政策、法律法规及标准规范，安全保证体系健全。工程项目按规定配备专职安全文明施工管理人员，企业安全生产许可证有效。特种作业人员按规定持证上岗，作业人员经过安全教育培训。</w:t>
      </w:r>
    </w:p>
    <w:p w:rsidR="00BA40FB" w:rsidRPr="00635DB0" w:rsidRDefault="00BA40FB" w:rsidP="00EE4CB9">
      <w:pPr>
        <w:autoSpaceDE w:val="0"/>
        <w:autoSpaceDN w:val="0"/>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（二）工程项目符合国家基本建设程序，工程建设各方主体市场行为规范，按规定办理施工安全监督及施工许可手续,并按要求办理了建筑施工人员人身意外伤害保险。</w:t>
      </w:r>
    </w:p>
    <w:p w:rsidR="00BA40FB" w:rsidRPr="00635DB0" w:rsidRDefault="00BA40FB" w:rsidP="00EE4CB9">
      <w:pPr>
        <w:autoSpaceDE w:val="0"/>
        <w:autoSpaceDN w:val="0"/>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（三）建立健全安全生产责任制度、安全文明施工、绿色施工管理制度，严格执行安全施工操作规程，制定了切实可行的安全施工方案和措施，并在施工过程中得到认真落实。</w:t>
      </w:r>
    </w:p>
    <w:p w:rsidR="00BA40FB" w:rsidRPr="00635DB0" w:rsidRDefault="00BA40FB" w:rsidP="00EE4CB9">
      <w:pPr>
        <w:autoSpaceDE w:val="0"/>
        <w:autoSpaceDN w:val="0"/>
        <w:spacing w:line="360" w:lineRule="auto"/>
        <w:ind w:firstLineChars="200" w:firstLine="482"/>
        <w:rPr>
          <w:rFonts w:ascii="宋体" w:eastAsia="宋体" w:hAnsi="宋体"/>
          <w:sz w:val="24"/>
          <w:szCs w:val="24"/>
          <w:lang w:val="zh-CN"/>
        </w:rPr>
      </w:pPr>
      <w:r w:rsidRPr="00635DB0">
        <w:rPr>
          <w:rFonts w:ascii="宋体" w:eastAsia="宋体" w:hAnsi="宋体" w:hint="eastAsia"/>
          <w:b/>
          <w:sz w:val="24"/>
          <w:szCs w:val="24"/>
          <w:lang w:val="zh-CN"/>
        </w:rPr>
        <w:t>（四）</w:t>
      </w:r>
      <w:r w:rsidRPr="00635DB0">
        <w:rPr>
          <w:rFonts w:ascii="宋体" w:eastAsia="宋体" w:hAnsi="宋体" w:hint="eastAsia"/>
          <w:sz w:val="24"/>
          <w:szCs w:val="24"/>
          <w:lang w:val="zh-CN"/>
        </w:rPr>
        <w:t>安全文明施工管理资料按规定使用《广东省建筑施工安全管理资料统一用表》，资料真实、完整、及时,能反映施工现场安全文明施工管理的实际情况。</w:t>
      </w:r>
    </w:p>
    <w:p w:rsidR="00BA40FB" w:rsidRPr="00635DB0" w:rsidRDefault="00BA40FB" w:rsidP="00EE4CB9">
      <w:pPr>
        <w:autoSpaceDE w:val="0"/>
        <w:autoSpaceDN w:val="0"/>
        <w:spacing w:line="360" w:lineRule="auto"/>
        <w:ind w:firstLineChars="200" w:firstLine="482"/>
        <w:rPr>
          <w:rFonts w:ascii="宋体" w:eastAsia="宋体" w:hAnsi="宋体"/>
          <w:sz w:val="24"/>
          <w:szCs w:val="24"/>
          <w:lang w:val="zh-CN"/>
        </w:rPr>
      </w:pPr>
      <w:r w:rsidRPr="00635DB0">
        <w:rPr>
          <w:rFonts w:ascii="宋体" w:eastAsia="宋体" w:hAnsi="宋体" w:hint="eastAsia"/>
          <w:b/>
          <w:sz w:val="24"/>
          <w:szCs w:val="24"/>
          <w:lang w:val="zh-CN"/>
        </w:rPr>
        <w:t>（五）</w:t>
      </w:r>
      <w:r w:rsidRPr="00635DB0">
        <w:rPr>
          <w:rFonts w:ascii="宋体" w:eastAsia="宋体" w:hAnsi="宋体" w:hint="eastAsia"/>
          <w:sz w:val="24"/>
          <w:szCs w:val="24"/>
          <w:lang w:val="zh-CN"/>
        </w:rPr>
        <w:t>符合国家、省、市颁布的有关施工安全文明施工相关标准规范要求，同时依据《施工企业安全生产评价标准》、《建筑施工安全检查标准》、</w:t>
      </w:r>
      <w:r w:rsidRPr="00635DB0">
        <w:rPr>
          <w:rFonts w:ascii="宋体" w:eastAsia="宋体" w:hAnsi="宋体" w:cs="宋体" w:hint="eastAsia"/>
          <w:kern w:val="0"/>
          <w:sz w:val="24"/>
          <w:szCs w:val="24"/>
          <w:lang w:val="zh-CN"/>
        </w:rPr>
        <w:t>《市政工程施工安全检查标准》</w:t>
      </w:r>
      <w:r w:rsidRPr="00635DB0">
        <w:rPr>
          <w:rFonts w:ascii="宋体" w:eastAsia="宋体" w:hAnsi="宋体" w:hint="eastAsia"/>
          <w:sz w:val="24"/>
          <w:szCs w:val="24"/>
          <w:lang w:val="zh-CN"/>
        </w:rPr>
        <w:t>的要求，做好各阶段检查。</w:t>
      </w:r>
    </w:p>
    <w:p w:rsidR="00BA40FB" w:rsidRPr="00635DB0" w:rsidRDefault="00BA40FB" w:rsidP="00EE4CB9">
      <w:pPr>
        <w:autoSpaceDE w:val="0"/>
        <w:autoSpaceDN w:val="0"/>
        <w:spacing w:line="360" w:lineRule="auto"/>
        <w:ind w:firstLineChars="200" w:firstLine="482"/>
        <w:rPr>
          <w:rFonts w:ascii="宋体" w:eastAsia="宋体" w:hAnsi="宋体"/>
          <w:sz w:val="24"/>
          <w:szCs w:val="24"/>
          <w:lang w:val="zh-CN"/>
        </w:rPr>
      </w:pPr>
      <w:r w:rsidRPr="00635DB0">
        <w:rPr>
          <w:rFonts w:ascii="宋体" w:eastAsia="宋体" w:hAnsi="宋体" w:hint="eastAsia"/>
          <w:b/>
          <w:sz w:val="24"/>
          <w:szCs w:val="24"/>
          <w:lang w:val="zh-CN"/>
        </w:rPr>
        <w:t>第七条</w:t>
      </w:r>
      <w:r w:rsidRPr="00635DB0">
        <w:rPr>
          <w:rFonts w:ascii="宋体" w:eastAsia="宋体" w:hAnsi="宋体" w:hint="eastAsia"/>
          <w:sz w:val="24"/>
          <w:szCs w:val="24"/>
          <w:lang w:val="zh-CN"/>
        </w:rPr>
        <w:t xml:space="preserve"> 工程施工过程中，出现下列情况之一的，不得申报“省市政双优示范工地”：</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（一）工程施工中发生一般及以上产安全事故或发生重大质量事故的。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（二）本年度发生较大及以上生产安全事故，或两起及以上一般生产安全事故的企业所承建的工程项目。</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（三）采用国家、省明令禁止使用或淘汰的安全防护用品、设施、建筑机械设备、建筑材料和施工工艺。</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（四）工程因存在安全文明施工方面的违法违规行为，被县级以上住房城乡建设行政主管部门</w:t>
      </w:r>
      <w:proofErr w:type="gramStart"/>
      <w:r w:rsidRPr="00635DB0">
        <w:rPr>
          <w:rFonts w:ascii="宋体" w:eastAsia="宋体" w:hAnsi="宋体" w:hint="eastAsia"/>
          <w:sz w:val="24"/>
          <w:szCs w:val="24"/>
          <w:lang w:val="zh-CN"/>
        </w:rPr>
        <w:t>作出</w:t>
      </w:r>
      <w:proofErr w:type="gramEnd"/>
      <w:r w:rsidRPr="00635DB0">
        <w:rPr>
          <w:rFonts w:ascii="宋体" w:eastAsia="宋体" w:hAnsi="宋体" w:hint="eastAsia"/>
          <w:sz w:val="24"/>
          <w:szCs w:val="24"/>
          <w:lang w:val="zh-CN"/>
        </w:rPr>
        <w:t>行政处罚与通报批评的。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（五）未执行第37号令和《广东省住房和城乡建设厅关于认真贯彻落实&lt;危险性较大的</w:t>
      </w:r>
      <w:r w:rsidRPr="00635DB0">
        <w:rPr>
          <w:rFonts w:ascii="宋体" w:eastAsia="宋体" w:hAnsi="宋体" w:hint="eastAsia"/>
          <w:sz w:val="24"/>
          <w:szCs w:val="24"/>
          <w:lang w:val="zh-CN"/>
        </w:rPr>
        <w:lastRenderedPageBreak/>
        <w:t>分部分项工程安全管理规定&gt;切实管控建筑施工重大安全风险的通知》（粤</w:t>
      </w:r>
      <w:proofErr w:type="gramStart"/>
      <w:r w:rsidRPr="00635DB0">
        <w:rPr>
          <w:rFonts w:ascii="宋体" w:eastAsia="宋体" w:hAnsi="宋体" w:hint="eastAsia"/>
          <w:sz w:val="24"/>
          <w:szCs w:val="24"/>
          <w:lang w:val="zh-CN"/>
        </w:rPr>
        <w:t>建质函</w:t>
      </w:r>
      <w:proofErr w:type="gramEnd"/>
      <w:r w:rsidRPr="00635DB0">
        <w:rPr>
          <w:rFonts w:ascii="宋体" w:eastAsia="宋体" w:hAnsi="宋体" w:hint="eastAsia"/>
          <w:sz w:val="24"/>
          <w:szCs w:val="24"/>
          <w:lang w:val="zh-CN"/>
        </w:rPr>
        <w:t>〔2018〕980号）的。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（六）建筑起重机械安全管理不符合《建筑起重机械安全监督管理规定》（建设部令第</w:t>
      </w:r>
      <w:r w:rsidRPr="00635DB0">
        <w:rPr>
          <w:rFonts w:ascii="宋体" w:eastAsia="宋体" w:hAnsi="宋体"/>
          <w:sz w:val="24"/>
          <w:szCs w:val="24"/>
          <w:lang w:val="zh-CN"/>
        </w:rPr>
        <w:t>166</w:t>
      </w:r>
      <w:r w:rsidRPr="00635DB0">
        <w:rPr>
          <w:rFonts w:ascii="宋体" w:eastAsia="宋体" w:hAnsi="宋体" w:hint="eastAsia"/>
          <w:sz w:val="24"/>
          <w:szCs w:val="24"/>
          <w:lang w:val="zh-CN"/>
        </w:rPr>
        <w:t>号）的。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（七）未执行《广东省建设厅建筑工程安全防护、文明施工措施费用管理办法 》（粤建管字</w:t>
      </w:r>
      <w:r w:rsidRPr="00635DB0">
        <w:rPr>
          <w:rFonts w:ascii="宋体" w:eastAsia="宋体" w:hAnsi="宋体"/>
          <w:sz w:val="24"/>
          <w:szCs w:val="24"/>
          <w:lang w:val="zh-CN"/>
        </w:rPr>
        <w:t>[2007]39</w:t>
      </w:r>
      <w:r w:rsidRPr="00635DB0">
        <w:rPr>
          <w:rFonts w:ascii="宋体" w:eastAsia="宋体" w:hAnsi="宋体" w:hint="eastAsia"/>
          <w:sz w:val="24"/>
          <w:szCs w:val="24"/>
          <w:lang w:val="zh-CN"/>
        </w:rPr>
        <w:t>号）的。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（八）未执行《建筑工程绿色施工评价标准》（</w:t>
      </w:r>
      <w:r w:rsidRPr="00635DB0">
        <w:rPr>
          <w:rFonts w:ascii="宋体" w:eastAsia="宋体" w:hAnsi="宋体"/>
          <w:sz w:val="24"/>
          <w:szCs w:val="24"/>
          <w:lang w:val="zh-CN"/>
        </w:rPr>
        <w:t>GB/T50460-2010</w:t>
      </w:r>
      <w:r w:rsidRPr="00635DB0">
        <w:rPr>
          <w:rFonts w:ascii="宋体" w:eastAsia="宋体" w:hAnsi="宋体" w:hint="eastAsia"/>
          <w:sz w:val="24"/>
          <w:szCs w:val="24"/>
          <w:lang w:val="zh-CN"/>
        </w:rPr>
        <w:t>）。</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（九）建筑施工特种作业人员未取得省级建设行政主管部门有效的建筑施工特种作业人员操作资格证书的。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sz w:val="24"/>
          <w:szCs w:val="24"/>
          <w:lang w:val="zh-CN"/>
        </w:rPr>
        <w:t xml:space="preserve"> (</w:t>
      </w:r>
      <w:r w:rsidRPr="00635DB0">
        <w:rPr>
          <w:rFonts w:ascii="宋体" w:eastAsia="宋体" w:hAnsi="宋体" w:hint="eastAsia"/>
          <w:sz w:val="24"/>
          <w:szCs w:val="24"/>
          <w:lang w:val="zh-CN"/>
        </w:rPr>
        <w:t>十）未实施建筑工人实名制管理制度和用工单位未对建筑工人进行安全培训的。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（十一）工程项目员工宿舍未设置开启式窗户和使用通铺，以及临时搭建的构筑物不符合安全使用相关要求的；施工现场临时搭设的办公、生活设施板房</w:t>
      </w:r>
      <w:proofErr w:type="gramStart"/>
      <w:r w:rsidRPr="00635DB0">
        <w:rPr>
          <w:rFonts w:ascii="宋体" w:eastAsia="宋体" w:hAnsi="宋体" w:hint="eastAsia"/>
          <w:sz w:val="24"/>
          <w:szCs w:val="24"/>
          <w:lang w:val="zh-CN"/>
        </w:rPr>
        <w:t>无采用</w:t>
      </w:r>
      <w:proofErr w:type="gramEnd"/>
      <w:r w:rsidRPr="00635DB0">
        <w:rPr>
          <w:rFonts w:ascii="宋体" w:eastAsia="宋体" w:hAnsi="宋体" w:hint="eastAsia"/>
          <w:sz w:val="24"/>
          <w:szCs w:val="24"/>
          <w:lang w:val="zh-CN"/>
        </w:rPr>
        <w:t>A级阻燃材料的。</w:t>
      </w:r>
    </w:p>
    <w:p w:rsidR="00BA40FB" w:rsidRPr="00635DB0" w:rsidRDefault="00BA40FB" w:rsidP="00EE4CB9">
      <w:pPr>
        <w:spacing w:line="360" w:lineRule="auto"/>
        <w:ind w:firstLineChars="200" w:firstLine="480"/>
        <w:rPr>
          <w:rFonts w:ascii="宋体" w:eastAsia="宋体" w:hAnsi="宋体"/>
          <w:sz w:val="24"/>
          <w:szCs w:val="24"/>
          <w:lang w:val="zh-CN"/>
        </w:rPr>
      </w:pPr>
      <w:r w:rsidRPr="00635DB0">
        <w:rPr>
          <w:rFonts w:ascii="宋体" w:eastAsia="宋体" w:hAnsi="宋体" w:hint="eastAsia"/>
          <w:sz w:val="24"/>
          <w:szCs w:val="24"/>
          <w:lang w:val="zh-CN"/>
        </w:rPr>
        <w:t>（十二）发生有责投诉、治安案件、新闻曝光、拖欠民工工资等，造成严重不良社会影响的或群体性事件的。</w:t>
      </w:r>
    </w:p>
    <w:p w:rsidR="00BA40FB" w:rsidRPr="00635DB0" w:rsidRDefault="00BA40FB" w:rsidP="00EE4CB9">
      <w:pPr>
        <w:pStyle w:val="1"/>
        <w:spacing w:line="360" w:lineRule="auto"/>
        <w:ind w:firstLineChars="235" w:firstLine="566"/>
        <w:rPr>
          <w:rFonts w:ascii="宋体" w:eastAsia="宋体" w:hAnsi="宋体" w:cs="宋体"/>
          <w:b w:val="0"/>
          <w:bCs w:val="0"/>
          <w:kern w:val="0"/>
          <w:sz w:val="24"/>
          <w:szCs w:val="24"/>
          <w:lang w:val="zh-CN"/>
        </w:rPr>
      </w:pPr>
      <w:r w:rsidRPr="00635DB0">
        <w:rPr>
          <w:rFonts w:ascii="宋体" w:eastAsia="宋体" w:hAnsi="宋体" w:cs="宋体" w:hint="eastAsia"/>
          <w:bCs w:val="0"/>
          <w:kern w:val="0"/>
          <w:sz w:val="24"/>
          <w:szCs w:val="24"/>
          <w:lang w:val="zh-CN"/>
        </w:rPr>
        <w:t>第八条</w:t>
      </w:r>
      <w:r w:rsidRPr="00635DB0">
        <w:rPr>
          <w:rFonts w:ascii="宋体" w:eastAsia="宋体" w:hAnsi="宋体" w:cs="宋体" w:hint="eastAsia"/>
          <w:b w:val="0"/>
          <w:bCs w:val="0"/>
          <w:kern w:val="0"/>
          <w:sz w:val="24"/>
          <w:szCs w:val="24"/>
          <w:lang w:val="zh-CN"/>
        </w:rPr>
        <w:t xml:space="preserve"> 检查评分方法：创建“省市政双优示范工地”的施工项目，应依据《广东省市政行业协会(市政工程)安全文明施工示范工地评分表》（附件2的专家评审用表），经广东省市政行业协会专家组现场评审符合性审查通过，且都达到85分及以上，具体如下：</w:t>
      </w:r>
    </w:p>
    <w:p w:rsidR="00BA40FB" w:rsidRPr="00635DB0" w:rsidRDefault="00BA40FB" w:rsidP="00EE4CB9">
      <w:pPr>
        <w:spacing w:line="360" w:lineRule="auto"/>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专家评分表的评分应符合下列规定：</w:t>
      </w:r>
    </w:p>
    <w:p w:rsidR="00BA40FB" w:rsidRPr="00635DB0" w:rsidRDefault="00BA40FB" w:rsidP="00EE4CB9">
      <w:pPr>
        <w:spacing w:line="360" w:lineRule="auto"/>
        <w:ind w:firstLineChars="177" w:firstLine="425"/>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1 . 分项检查评分表和检查评分汇总表的满分分值均应为100分，评分表的实得分值应为各检查项目所得分值之和；</w:t>
      </w:r>
    </w:p>
    <w:p w:rsidR="00BA40FB" w:rsidRPr="00635DB0" w:rsidRDefault="00BA40FB" w:rsidP="00EE4CB9">
      <w:pPr>
        <w:spacing w:line="360" w:lineRule="auto"/>
        <w:ind w:firstLineChars="177" w:firstLine="425"/>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2 . 分项检查评分应采用扣减分值的方法，扣减分值总和不得超过该检查项目的应得分值；</w:t>
      </w:r>
    </w:p>
    <w:p w:rsidR="00BA40FB" w:rsidRPr="00635DB0" w:rsidRDefault="00BA40FB" w:rsidP="00EE4CB9">
      <w:pPr>
        <w:spacing w:line="360" w:lineRule="auto"/>
        <w:ind w:firstLineChars="177" w:firstLine="425"/>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3 . 检查评分汇总表中各分项项目实得分值应按下式计算：</w:t>
      </w:r>
    </w:p>
    <w:p w:rsidR="00BA40FB" w:rsidRPr="00635DB0" w:rsidRDefault="00BA40FB" w:rsidP="00EE4CB9">
      <w:pPr>
        <w:tabs>
          <w:tab w:val="center" w:pos="4080"/>
          <w:tab w:val="right" w:pos="8160"/>
        </w:tabs>
        <w:spacing w:line="360" w:lineRule="auto"/>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ab/>
      </w:r>
      <w:r w:rsidRPr="00635DB0">
        <w:rPr>
          <w:rFonts w:ascii="宋体" w:eastAsia="宋体" w:hAnsi="宋体" w:cs="宋体" w:hint="eastAsia"/>
          <w:kern w:val="0"/>
          <w:sz w:val="24"/>
          <w:szCs w:val="24"/>
          <w:lang w:val="zh-CN"/>
        </w:rPr>
        <w:object w:dxaOrig="1263" w:dyaOrig="621">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对象 1" o:spid="_x0000_i1025" type="#_x0000_t75" style="width:63pt;height:30.75pt;mso-position-horizontal-relative:page;mso-position-vertical-relative:page" o:ole="">
            <v:imagedata r:id="rId6" o:title=""/>
          </v:shape>
          <o:OLEObject Type="Embed" ProgID="Equation.DSMT4" ShapeID="对象 1" DrawAspect="Content" ObjectID="_1613282678" r:id="rId7"/>
        </w:object>
      </w:r>
      <w:r w:rsidRPr="00635DB0">
        <w:rPr>
          <w:rFonts w:ascii="宋体" w:eastAsia="宋体" w:hAnsi="宋体" w:cs="宋体" w:hint="eastAsia"/>
          <w:kern w:val="0"/>
          <w:sz w:val="24"/>
          <w:szCs w:val="24"/>
          <w:lang w:val="zh-CN"/>
        </w:rPr>
        <w:tab/>
        <w:t>(7-1)</w:t>
      </w:r>
    </w:p>
    <w:p w:rsidR="00BA40FB" w:rsidRPr="00635DB0" w:rsidRDefault="00BA40FB" w:rsidP="00EE4CB9">
      <w:pPr>
        <w:spacing w:line="360" w:lineRule="auto"/>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式中：</w:t>
      </w:r>
      <w:r w:rsidRPr="00635DB0">
        <w:rPr>
          <w:rFonts w:ascii="宋体" w:eastAsia="宋体" w:hAnsi="宋体" w:cs="宋体" w:hint="eastAsia"/>
          <w:kern w:val="0"/>
          <w:sz w:val="24"/>
          <w:szCs w:val="24"/>
          <w:lang w:val="zh-CN"/>
        </w:rPr>
        <w:object w:dxaOrig="261" w:dyaOrig="361">
          <v:shape id="对象 2" o:spid="_x0000_i1026" type="#_x0000_t75" style="width:12.75pt;height:18pt;mso-position-horizontal-relative:page;mso-position-vertical-relative:page" o:ole="">
            <v:imagedata r:id="rId8" o:title=""/>
          </v:shape>
          <o:OLEObject Type="Embed" ProgID="Equation.DSMT4" ShapeID="对象 2" DrawAspect="Content" ObjectID="_1613282679" r:id="rId9"/>
        </w:object>
      </w:r>
      <w:r w:rsidRPr="00635DB0">
        <w:rPr>
          <w:rFonts w:ascii="宋体" w:eastAsia="宋体" w:hAnsi="宋体" w:cs="宋体" w:hint="eastAsia"/>
          <w:kern w:val="0"/>
          <w:sz w:val="24"/>
          <w:szCs w:val="24"/>
          <w:lang w:val="zh-CN"/>
        </w:rPr>
        <w:t>——汇总表中各分项项目实得分值；</w:t>
      </w:r>
    </w:p>
    <w:p w:rsidR="00BA40FB" w:rsidRPr="00635DB0" w:rsidRDefault="00BA40FB" w:rsidP="00EE4CB9">
      <w:pPr>
        <w:spacing w:line="360" w:lineRule="auto"/>
        <w:ind w:firstLineChars="344" w:firstLine="82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B——汇总表中该项应得满分值；</w:t>
      </w:r>
    </w:p>
    <w:p w:rsidR="00BA40FB" w:rsidRPr="00635DB0" w:rsidRDefault="00BA40FB" w:rsidP="00EE4CB9">
      <w:pPr>
        <w:spacing w:line="360" w:lineRule="auto"/>
        <w:ind w:firstLineChars="344" w:firstLine="82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C——该项检查评分表实得分值。</w:t>
      </w:r>
    </w:p>
    <w:p w:rsidR="00BA40FB" w:rsidRPr="00635DB0" w:rsidRDefault="00BA40FB" w:rsidP="00EE4CB9">
      <w:pPr>
        <w:spacing w:line="360" w:lineRule="auto"/>
        <w:ind w:firstLineChars="236" w:firstLine="56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lastRenderedPageBreak/>
        <w:t>4 . 当评分遇有缺项时，分项检查评分表或检查评分汇总表的总得分值应按下式计算：</w:t>
      </w:r>
    </w:p>
    <w:p w:rsidR="00BA40FB" w:rsidRPr="00635DB0" w:rsidRDefault="00BA40FB" w:rsidP="00EE4CB9">
      <w:pPr>
        <w:tabs>
          <w:tab w:val="center" w:pos="4080"/>
          <w:tab w:val="right" w:pos="8160"/>
        </w:tabs>
        <w:spacing w:line="360" w:lineRule="auto"/>
        <w:ind w:firstLineChars="236" w:firstLine="56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ab/>
      </w:r>
      <w:r w:rsidRPr="00635DB0">
        <w:rPr>
          <w:rFonts w:ascii="宋体" w:eastAsia="宋体" w:hAnsi="宋体" w:cs="宋体" w:hint="eastAsia"/>
          <w:kern w:val="0"/>
          <w:sz w:val="24"/>
          <w:szCs w:val="24"/>
          <w:lang w:val="zh-CN"/>
        </w:rPr>
        <w:object w:dxaOrig="1303" w:dyaOrig="621">
          <v:shape id="对象 3" o:spid="_x0000_i1027" type="#_x0000_t75" style="width:65.25pt;height:30.75pt;mso-position-horizontal-relative:page;mso-position-vertical-relative:page" o:ole="">
            <v:imagedata r:id="rId10" o:title=""/>
          </v:shape>
          <o:OLEObject Type="Embed" ProgID="Equation.DSMT4" ShapeID="对象 3" DrawAspect="Content" ObjectID="_1613282680" r:id="rId11"/>
        </w:object>
      </w:r>
      <w:r w:rsidRPr="00635DB0">
        <w:rPr>
          <w:rFonts w:ascii="宋体" w:eastAsia="宋体" w:hAnsi="宋体" w:cs="宋体" w:hint="eastAsia"/>
          <w:kern w:val="0"/>
          <w:sz w:val="24"/>
          <w:szCs w:val="24"/>
          <w:lang w:val="zh-CN"/>
        </w:rPr>
        <w:tab/>
        <w:t>(7-2)</w:t>
      </w:r>
    </w:p>
    <w:p w:rsidR="00BA40FB" w:rsidRPr="00635DB0" w:rsidRDefault="00BA40FB" w:rsidP="00EE4CB9">
      <w:pPr>
        <w:spacing w:line="360" w:lineRule="auto"/>
        <w:ind w:firstLineChars="236" w:firstLine="56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式中：</w:t>
      </w:r>
      <w:r w:rsidRPr="00635DB0">
        <w:rPr>
          <w:rFonts w:ascii="宋体" w:eastAsia="宋体" w:hAnsi="宋体" w:cs="宋体" w:hint="eastAsia"/>
          <w:kern w:val="0"/>
          <w:sz w:val="24"/>
          <w:szCs w:val="24"/>
          <w:lang w:val="zh-CN"/>
        </w:rPr>
        <w:object w:dxaOrig="302" w:dyaOrig="362">
          <v:shape id="对象 4" o:spid="_x0000_i1028" type="#_x0000_t75" style="width:15pt;height:18pt;mso-position-horizontal-relative:page;mso-position-vertical-relative:page" o:ole="">
            <v:imagedata r:id="rId12" o:title=""/>
          </v:shape>
          <o:OLEObject Type="Embed" ProgID="Equation.DSMT4" ShapeID="对象 4" DrawAspect="Content" ObjectID="_1613282681" r:id="rId13"/>
        </w:object>
      </w:r>
      <w:r w:rsidRPr="00635DB0">
        <w:rPr>
          <w:rFonts w:ascii="宋体" w:eastAsia="宋体" w:hAnsi="宋体" w:cs="宋体" w:hint="eastAsia"/>
          <w:kern w:val="0"/>
          <w:sz w:val="24"/>
          <w:szCs w:val="24"/>
          <w:lang w:val="zh-CN"/>
        </w:rPr>
        <w:t>——遇有缺项时总得分值；</w:t>
      </w:r>
    </w:p>
    <w:p w:rsidR="00BA40FB" w:rsidRPr="00635DB0" w:rsidRDefault="00BA40FB" w:rsidP="00EE4CB9">
      <w:pPr>
        <w:spacing w:line="360" w:lineRule="auto"/>
        <w:ind w:firstLineChars="236" w:firstLine="56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D——实查项目在该表的实得分值之和；</w:t>
      </w:r>
    </w:p>
    <w:p w:rsidR="00BA40FB" w:rsidRPr="00635DB0" w:rsidRDefault="00BA40FB" w:rsidP="00EE4CB9">
      <w:pPr>
        <w:spacing w:line="360" w:lineRule="auto"/>
        <w:ind w:firstLineChars="236" w:firstLine="566"/>
        <w:rPr>
          <w:rFonts w:ascii="宋体" w:eastAsia="宋体" w:hAnsi="宋体" w:cs="宋体"/>
          <w:kern w:val="0"/>
          <w:sz w:val="24"/>
          <w:szCs w:val="24"/>
          <w:lang w:val="zh-CN"/>
        </w:rPr>
      </w:pPr>
      <w:r w:rsidRPr="00635DB0">
        <w:rPr>
          <w:rFonts w:ascii="宋体" w:eastAsia="宋体" w:hAnsi="宋体" w:cs="宋体" w:hint="eastAsia"/>
          <w:kern w:val="0"/>
          <w:sz w:val="24"/>
          <w:szCs w:val="24"/>
          <w:lang w:val="zh-CN"/>
        </w:rPr>
        <w:t>E——实查项目在该表的应得满分值之</w:t>
      </w:r>
      <w:proofErr w:type="gramStart"/>
      <w:r w:rsidRPr="00635DB0">
        <w:rPr>
          <w:rFonts w:ascii="宋体" w:eastAsia="宋体" w:hAnsi="宋体" w:cs="宋体" w:hint="eastAsia"/>
          <w:kern w:val="0"/>
          <w:sz w:val="24"/>
          <w:szCs w:val="24"/>
          <w:lang w:val="zh-CN"/>
        </w:rPr>
        <w:t>和</w:t>
      </w:r>
      <w:proofErr w:type="gramEnd"/>
      <w:r w:rsidRPr="00635DB0">
        <w:rPr>
          <w:rFonts w:ascii="宋体" w:eastAsia="宋体" w:hAnsi="宋体" w:cs="宋体" w:hint="eastAsia"/>
          <w:kern w:val="0"/>
          <w:sz w:val="24"/>
          <w:szCs w:val="24"/>
          <w:lang w:val="zh-CN"/>
        </w:rPr>
        <w:t>。</w:t>
      </w:r>
    </w:p>
    <w:p w:rsidR="00BA40FB" w:rsidRPr="00635DB0" w:rsidRDefault="00BA40FB" w:rsidP="00EE4CB9">
      <w:pPr>
        <w:widowControl/>
        <w:spacing w:line="360" w:lineRule="auto"/>
        <w:jc w:val="center"/>
        <w:rPr>
          <w:rFonts w:ascii="宋体" w:eastAsia="宋体" w:hAnsi="宋体"/>
          <w:b/>
          <w:bCs/>
          <w:szCs w:val="32"/>
        </w:rPr>
      </w:pPr>
      <w:r w:rsidRPr="00635DB0">
        <w:rPr>
          <w:rFonts w:ascii="宋体" w:eastAsia="宋体" w:hAnsi="宋体" w:hint="eastAsia"/>
          <w:b/>
          <w:bCs/>
          <w:szCs w:val="32"/>
        </w:rPr>
        <w:t>第三章  申报程序</w:t>
      </w:r>
    </w:p>
    <w:p w:rsidR="00BA40FB" w:rsidRPr="00635DB0" w:rsidRDefault="00BA40FB" w:rsidP="00EE4CB9">
      <w:pPr>
        <w:spacing w:line="360" w:lineRule="auto"/>
        <w:ind w:firstLineChars="200" w:firstLine="482"/>
        <w:rPr>
          <w:rFonts w:ascii="宋体" w:eastAsia="宋体" w:hAnsi="宋体"/>
          <w:b/>
          <w:bCs/>
          <w:sz w:val="24"/>
          <w:szCs w:val="24"/>
        </w:rPr>
      </w:pPr>
      <w:proofErr w:type="gramStart"/>
      <w:r w:rsidRPr="00635DB0">
        <w:rPr>
          <w:rStyle w:val="a3"/>
          <w:rFonts w:ascii="宋体" w:eastAsia="宋体" w:hAnsi="宋体" w:hint="eastAsia"/>
          <w:bCs w:val="0"/>
          <w:sz w:val="24"/>
          <w:szCs w:val="24"/>
        </w:rPr>
        <w:t>第就条</w:t>
      </w:r>
      <w:proofErr w:type="gramEnd"/>
      <w:r w:rsidRPr="00635DB0">
        <w:rPr>
          <w:rStyle w:val="a3"/>
          <w:rFonts w:ascii="宋体" w:eastAsia="宋体" w:hAnsi="宋体" w:hint="eastAsia"/>
          <w:bCs w:val="0"/>
          <w:sz w:val="24"/>
          <w:szCs w:val="24"/>
        </w:rPr>
        <w:t xml:space="preserve"> “</w:t>
      </w:r>
      <w:r w:rsidRPr="00635DB0">
        <w:rPr>
          <w:rFonts w:ascii="宋体" w:eastAsia="宋体" w:hAnsi="宋体" w:hint="eastAsia"/>
          <w:sz w:val="24"/>
          <w:szCs w:val="24"/>
        </w:rPr>
        <w:t>省市政双优示范工地”由施工总承包单位申报，并填写《广东省市政行业协会(市政工程)安全文明施工示范工地申报表》（见附件1，以下简称“申报表”）每个工程项目可同时申报监理单位、参建单位，参建单位合同工程量应不少于工程总造价的20%。</w:t>
      </w:r>
    </w:p>
    <w:p w:rsidR="00BA40FB" w:rsidRPr="00635DB0" w:rsidRDefault="00BA40FB" w:rsidP="00EE4CB9">
      <w:pPr>
        <w:spacing w:line="360" w:lineRule="auto"/>
        <w:ind w:firstLineChars="200" w:firstLine="482"/>
        <w:rPr>
          <w:rFonts w:ascii="宋体" w:eastAsia="宋体" w:hAnsi="宋体"/>
          <w:kern w:val="0"/>
          <w:sz w:val="24"/>
          <w:szCs w:val="24"/>
        </w:rPr>
      </w:pPr>
      <w:r w:rsidRPr="00635DB0">
        <w:rPr>
          <w:rFonts w:ascii="宋体" w:eastAsia="宋体" w:hAnsi="宋体" w:hint="eastAsia"/>
          <w:b/>
          <w:sz w:val="24"/>
          <w:szCs w:val="24"/>
        </w:rPr>
        <w:t>第十条</w:t>
      </w:r>
      <w:r w:rsidRPr="00635DB0">
        <w:rPr>
          <w:rFonts w:ascii="宋体" w:eastAsia="宋体" w:hAnsi="宋体" w:hint="eastAsia"/>
          <w:sz w:val="24"/>
          <w:szCs w:val="24"/>
        </w:rPr>
        <w:t xml:space="preserve"> </w:t>
      </w:r>
      <w:r w:rsidRPr="00635DB0">
        <w:rPr>
          <w:rFonts w:ascii="宋体" w:eastAsia="宋体" w:hAnsi="宋体" w:hint="eastAsia"/>
          <w:spacing w:val="-1"/>
          <w:sz w:val="24"/>
          <w:szCs w:val="24"/>
        </w:rPr>
        <w:t>广东省市政行业协会对申报的工程项目进行受理审查，对符合申报条件的项目</w:t>
      </w:r>
      <w:r w:rsidRPr="00635DB0">
        <w:rPr>
          <w:rFonts w:ascii="宋体" w:eastAsia="宋体" w:hAnsi="宋体" w:hint="eastAsia"/>
          <w:spacing w:val="-1"/>
          <w:kern w:val="0"/>
          <w:sz w:val="24"/>
          <w:szCs w:val="24"/>
        </w:rPr>
        <w:t>组织专家组对现场进行评审。</w:t>
      </w:r>
    </w:p>
    <w:p w:rsidR="00BA40FB" w:rsidRPr="00635DB0" w:rsidRDefault="00BA40FB" w:rsidP="00EE4CB9">
      <w:pPr>
        <w:spacing w:line="360" w:lineRule="auto"/>
        <w:ind w:firstLineChars="200" w:firstLine="482"/>
        <w:jc w:val="left"/>
        <w:rPr>
          <w:rFonts w:ascii="宋体" w:eastAsia="宋体" w:hAnsi="宋体"/>
          <w:sz w:val="24"/>
          <w:szCs w:val="24"/>
        </w:rPr>
      </w:pPr>
      <w:r w:rsidRPr="00635DB0">
        <w:rPr>
          <w:rFonts w:ascii="宋体" w:eastAsia="宋体" w:hAnsi="宋体" w:hint="eastAsia"/>
          <w:b/>
          <w:sz w:val="24"/>
          <w:szCs w:val="24"/>
        </w:rPr>
        <w:t>第十一条</w:t>
      </w:r>
      <w:r w:rsidRPr="00635DB0">
        <w:rPr>
          <w:rFonts w:ascii="宋体" w:eastAsia="宋体" w:hAnsi="宋体" w:hint="eastAsia"/>
          <w:sz w:val="24"/>
          <w:szCs w:val="24"/>
        </w:rPr>
        <w:t xml:space="preserve"> </w:t>
      </w:r>
      <w:r w:rsidR="004B14F1">
        <w:rPr>
          <w:rFonts w:ascii="宋体" w:eastAsia="宋体" w:hAnsi="宋体" w:hint="eastAsia"/>
          <w:sz w:val="24"/>
          <w:szCs w:val="24"/>
        </w:rPr>
        <w:t>申报单位应在工程进度</w:t>
      </w:r>
      <w:r w:rsidRPr="00635DB0">
        <w:rPr>
          <w:rFonts w:ascii="宋体" w:eastAsia="宋体" w:hAnsi="宋体" w:hint="eastAsia"/>
          <w:sz w:val="24"/>
          <w:szCs w:val="24"/>
        </w:rPr>
        <w:t>的30%向省市政行业协会提交《申报表》的电子文档及纸质材料各一份，在工程施工过程中应该按照《广东省市政行业协会(市政工程)安全文明施工示范工地评分表》（《市政工程施工安全检查标准》（</w:t>
      </w:r>
      <w:r w:rsidRPr="00635DB0">
        <w:rPr>
          <w:rFonts w:ascii="宋体" w:eastAsia="宋体" w:hAnsi="宋体"/>
          <w:sz w:val="24"/>
          <w:szCs w:val="24"/>
        </w:rPr>
        <w:t>CJJ/T275-2018</w:t>
      </w:r>
      <w:r w:rsidRPr="00635DB0">
        <w:rPr>
          <w:rFonts w:ascii="宋体" w:eastAsia="宋体" w:hAnsi="宋体" w:hint="eastAsia"/>
          <w:sz w:val="24"/>
          <w:szCs w:val="24"/>
        </w:rPr>
        <w:t>）附录A、B的评分表格，见附件3</w:t>
      </w:r>
      <w:r w:rsidR="00A7119B">
        <w:rPr>
          <w:rFonts w:ascii="宋体" w:eastAsia="宋体" w:hAnsi="宋体" w:hint="eastAsia"/>
          <w:sz w:val="24"/>
          <w:szCs w:val="24"/>
        </w:rPr>
        <w:t>）在工程进度</w:t>
      </w:r>
      <w:r w:rsidRPr="00A7119B">
        <w:rPr>
          <w:rFonts w:ascii="宋体" w:eastAsia="宋体" w:hAnsi="宋体" w:hint="eastAsia"/>
          <w:sz w:val="24"/>
          <w:szCs w:val="24"/>
        </w:rPr>
        <w:t>的30%</w:t>
      </w:r>
      <w:r w:rsidR="00A7119B" w:rsidRPr="00A7119B">
        <w:rPr>
          <w:rFonts w:ascii="宋体" w:eastAsia="宋体" w:hAnsi="宋体" w:hint="eastAsia"/>
          <w:sz w:val="24"/>
          <w:szCs w:val="24"/>
        </w:rPr>
        <w:t>-</w:t>
      </w:r>
      <w:r w:rsidRPr="00A7119B">
        <w:rPr>
          <w:rFonts w:ascii="宋体" w:eastAsia="宋体" w:hAnsi="宋体" w:hint="eastAsia"/>
          <w:sz w:val="24"/>
          <w:szCs w:val="24"/>
        </w:rPr>
        <w:t>60%</w:t>
      </w:r>
      <w:r w:rsidR="00A7119B" w:rsidRPr="00A7119B">
        <w:rPr>
          <w:rFonts w:ascii="宋体" w:eastAsia="宋体" w:hAnsi="宋体" w:hint="eastAsia"/>
          <w:sz w:val="24"/>
          <w:szCs w:val="24"/>
        </w:rPr>
        <w:t>初评，</w:t>
      </w:r>
      <w:r w:rsidRPr="00A7119B">
        <w:rPr>
          <w:rFonts w:ascii="宋体" w:eastAsia="宋体" w:hAnsi="宋体" w:hint="eastAsia"/>
          <w:sz w:val="24"/>
          <w:szCs w:val="24"/>
        </w:rPr>
        <w:t>8</w:t>
      </w:r>
      <w:r w:rsidR="00A7119B" w:rsidRPr="00A7119B">
        <w:rPr>
          <w:rFonts w:ascii="宋体" w:eastAsia="宋体" w:hAnsi="宋体" w:hint="eastAsia"/>
          <w:sz w:val="24"/>
          <w:szCs w:val="24"/>
        </w:rPr>
        <w:t>5</w:t>
      </w:r>
      <w:r w:rsidRPr="00A7119B">
        <w:rPr>
          <w:rFonts w:ascii="宋体" w:eastAsia="宋体" w:hAnsi="宋体" w:hint="eastAsia"/>
          <w:sz w:val="24"/>
          <w:szCs w:val="24"/>
        </w:rPr>
        <w:t>%</w:t>
      </w:r>
      <w:r w:rsidR="00A7119B" w:rsidRPr="00A7119B">
        <w:rPr>
          <w:rFonts w:ascii="宋体" w:eastAsia="宋体" w:hAnsi="宋体" w:hint="eastAsia"/>
          <w:sz w:val="24"/>
          <w:szCs w:val="24"/>
        </w:rPr>
        <w:t>-90%时进行复</w:t>
      </w:r>
      <w:r w:rsidR="00A7119B">
        <w:rPr>
          <w:rFonts w:ascii="宋体" w:eastAsia="宋体" w:hAnsi="宋体" w:hint="eastAsia"/>
          <w:sz w:val="24"/>
          <w:szCs w:val="24"/>
        </w:rPr>
        <w:t>评</w:t>
      </w:r>
      <w:r w:rsidRPr="00635DB0">
        <w:rPr>
          <w:rFonts w:ascii="宋体" w:eastAsia="宋体" w:hAnsi="宋体" w:hint="eastAsia"/>
          <w:sz w:val="24"/>
          <w:szCs w:val="24"/>
        </w:rPr>
        <w:t xml:space="preserve">，经过监理审核后形成书面记录： </w:t>
      </w:r>
    </w:p>
    <w:p w:rsidR="00BA40FB" w:rsidRPr="00635DB0" w:rsidRDefault="00BA40FB" w:rsidP="00EE4CB9">
      <w:pPr>
        <w:spacing w:line="360" w:lineRule="auto"/>
        <w:ind w:firstLineChars="200" w:firstLine="480"/>
        <w:rPr>
          <w:rFonts w:ascii="宋体" w:eastAsia="宋体" w:hAnsi="宋体"/>
          <w:sz w:val="24"/>
          <w:szCs w:val="24"/>
        </w:rPr>
      </w:pPr>
      <w:r w:rsidRPr="00635DB0">
        <w:rPr>
          <w:rFonts w:ascii="宋体" w:eastAsia="宋体" w:hAnsi="宋体" w:hint="eastAsia"/>
          <w:sz w:val="24"/>
          <w:szCs w:val="24"/>
        </w:rPr>
        <w:t>同时提交以下材料提供电子文档一份：</w:t>
      </w:r>
    </w:p>
    <w:p w:rsidR="00BA40FB" w:rsidRPr="00635DB0" w:rsidRDefault="00BA40FB" w:rsidP="00EE4CB9">
      <w:pPr>
        <w:spacing w:line="360" w:lineRule="auto"/>
        <w:ind w:rightChars="85" w:right="272" w:firstLineChars="200" w:firstLine="482"/>
        <w:rPr>
          <w:rFonts w:ascii="宋体" w:eastAsia="宋体" w:hAnsi="宋体"/>
          <w:sz w:val="24"/>
          <w:szCs w:val="24"/>
        </w:rPr>
      </w:pPr>
      <w:r w:rsidRPr="00635DB0">
        <w:rPr>
          <w:rFonts w:ascii="宋体" w:eastAsia="宋体" w:hAnsi="宋体" w:hint="eastAsia"/>
          <w:b/>
          <w:sz w:val="24"/>
          <w:szCs w:val="24"/>
        </w:rPr>
        <w:t>（一）</w:t>
      </w:r>
      <w:r w:rsidRPr="00635DB0">
        <w:rPr>
          <w:rFonts w:ascii="宋体" w:eastAsia="宋体" w:hAnsi="宋体" w:hint="eastAsia"/>
          <w:sz w:val="24"/>
          <w:szCs w:val="24"/>
        </w:rPr>
        <w:t>项目立项批文、施工中标通知书、施工许可证或建设行政主管部门批复的同意先行施工文件，施工合同、监理合同（提供有效部分）；</w:t>
      </w:r>
    </w:p>
    <w:p w:rsidR="00BA40FB" w:rsidRPr="00635DB0" w:rsidRDefault="00BA40FB" w:rsidP="00EE4CB9">
      <w:pPr>
        <w:spacing w:line="360" w:lineRule="auto"/>
        <w:ind w:rightChars="85" w:right="272" w:firstLineChars="200" w:firstLine="482"/>
        <w:rPr>
          <w:rFonts w:ascii="宋体" w:eastAsia="宋体" w:hAnsi="宋体"/>
          <w:sz w:val="24"/>
          <w:szCs w:val="24"/>
        </w:rPr>
      </w:pPr>
      <w:r w:rsidRPr="00635DB0">
        <w:rPr>
          <w:rFonts w:ascii="宋体" w:eastAsia="宋体" w:hAnsi="宋体" w:hint="eastAsia"/>
          <w:b/>
          <w:sz w:val="24"/>
          <w:szCs w:val="24"/>
        </w:rPr>
        <w:t>（二）</w:t>
      </w:r>
      <w:r w:rsidRPr="00635DB0">
        <w:rPr>
          <w:rFonts w:ascii="宋体" w:eastAsia="宋体" w:hAnsi="宋体" w:hint="eastAsia"/>
          <w:sz w:val="24"/>
          <w:szCs w:val="24"/>
        </w:rPr>
        <w:t>施工企业资质证书、营业执照、安全生产许可证、项目负责人注册建造师执业资格证书和安全生产考核合格证书、安全监督备案表、总监理工程师执业资格证书。</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（三）</w:t>
      </w:r>
      <w:r w:rsidRPr="00635DB0">
        <w:rPr>
          <w:rFonts w:ascii="宋体" w:eastAsia="宋体" w:hAnsi="宋体" w:hint="eastAsia"/>
          <w:sz w:val="24"/>
          <w:szCs w:val="24"/>
        </w:rPr>
        <w:t>有参建单位申报的，应提供经建设单位审批的证明材料。</w:t>
      </w:r>
    </w:p>
    <w:p w:rsidR="00BA40FB" w:rsidRPr="00EA53D7"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（四）</w:t>
      </w:r>
      <w:r w:rsidRPr="00635DB0">
        <w:rPr>
          <w:rFonts w:ascii="宋体" w:eastAsia="宋体" w:hAnsi="宋体" w:hint="eastAsia"/>
          <w:sz w:val="24"/>
          <w:szCs w:val="24"/>
        </w:rPr>
        <w:t>创</w:t>
      </w:r>
      <w:r w:rsidRPr="00EA53D7">
        <w:rPr>
          <w:rFonts w:ascii="宋体" w:eastAsia="宋体" w:hAnsi="宋体" w:hint="eastAsia"/>
          <w:sz w:val="24"/>
          <w:szCs w:val="24"/>
        </w:rPr>
        <w:t>建省、市两级“示范工地”工作规划；</w:t>
      </w:r>
    </w:p>
    <w:p w:rsidR="00BA40FB" w:rsidRPr="00635DB0" w:rsidRDefault="00BA40FB" w:rsidP="00EE4CB9">
      <w:pPr>
        <w:spacing w:line="360" w:lineRule="auto"/>
        <w:ind w:rightChars="85" w:right="272" w:firstLineChars="200" w:firstLine="480"/>
        <w:rPr>
          <w:rFonts w:ascii="宋体" w:eastAsia="宋体" w:hAnsi="宋体"/>
          <w:sz w:val="24"/>
          <w:szCs w:val="24"/>
          <w:highlight w:val="yellow"/>
        </w:rPr>
      </w:pPr>
      <w:r w:rsidRPr="00EA53D7">
        <w:rPr>
          <w:rFonts w:ascii="宋体" w:eastAsia="宋体" w:hAnsi="宋体" w:hint="eastAsia"/>
          <w:sz w:val="24"/>
          <w:szCs w:val="24"/>
        </w:rPr>
        <w:t>（五）建筑工人实名制和用工单位建筑工人安全培训有效证明材料；</w:t>
      </w:r>
    </w:p>
    <w:p w:rsidR="00BA40FB" w:rsidRPr="00635DB0" w:rsidRDefault="00BA40FB" w:rsidP="00EE4CB9">
      <w:pPr>
        <w:spacing w:line="360" w:lineRule="auto"/>
        <w:ind w:rightChars="85" w:right="272" w:firstLineChars="200" w:firstLine="480"/>
        <w:rPr>
          <w:rFonts w:ascii="宋体" w:eastAsia="宋体" w:hAnsi="宋体"/>
          <w:sz w:val="24"/>
          <w:szCs w:val="24"/>
        </w:rPr>
      </w:pPr>
      <w:r w:rsidRPr="00635DB0">
        <w:rPr>
          <w:rFonts w:ascii="宋体" w:eastAsia="宋体" w:hAnsi="宋体" w:hint="eastAsia"/>
          <w:sz w:val="24"/>
          <w:szCs w:val="24"/>
        </w:rPr>
        <w:t>（六）提供有效建筑施工人员工伤保险或意外伤害保险材料；</w:t>
      </w:r>
    </w:p>
    <w:p w:rsidR="00BA40FB" w:rsidRPr="00635DB0" w:rsidRDefault="00BA40FB" w:rsidP="00EE4CB9">
      <w:pPr>
        <w:spacing w:line="360" w:lineRule="auto"/>
        <w:ind w:rightChars="85" w:right="272" w:firstLineChars="200" w:firstLine="480"/>
        <w:rPr>
          <w:rFonts w:ascii="宋体" w:eastAsia="宋体" w:hAnsi="宋体"/>
          <w:sz w:val="24"/>
          <w:szCs w:val="24"/>
        </w:rPr>
      </w:pPr>
      <w:r w:rsidRPr="00635DB0">
        <w:rPr>
          <w:rFonts w:ascii="宋体" w:eastAsia="宋体" w:hAnsi="宋体" w:hint="eastAsia"/>
          <w:sz w:val="24"/>
          <w:szCs w:val="24"/>
        </w:rPr>
        <w:t>（七）申报为参建单位的，须提供分包合同及施工安全协议；</w:t>
      </w:r>
    </w:p>
    <w:p w:rsidR="00BA40FB" w:rsidRPr="00635DB0" w:rsidRDefault="00BA40FB" w:rsidP="00EE4CB9">
      <w:pPr>
        <w:spacing w:line="360" w:lineRule="auto"/>
        <w:ind w:rightChars="85" w:right="272" w:firstLineChars="200" w:firstLine="480"/>
        <w:rPr>
          <w:rFonts w:ascii="宋体" w:eastAsia="宋体" w:hAnsi="宋体"/>
          <w:sz w:val="24"/>
          <w:szCs w:val="24"/>
        </w:rPr>
      </w:pPr>
      <w:r w:rsidRPr="00635DB0">
        <w:rPr>
          <w:rFonts w:ascii="宋体" w:eastAsia="宋体" w:hAnsi="宋体" w:hint="eastAsia"/>
          <w:sz w:val="24"/>
          <w:szCs w:val="24"/>
        </w:rPr>
        <w:t>（八）提供反映申报项目现场工程主体形象进度、标准化施工做法等彩色照片。5R</w:t>
      </w:r>
      <w:r w:rsidRPr="00635DB0">
        <w:rPr>
          <w:rFonts w:ascii="宋体" w:eastAsia="宋体" w:hAnsi="宋体" w:cs="仿宋_GB2312" w:hint="eastAsia"/>
          <w:sz w:val="24"/>
          <w:szCs w:val="24"/>
        </w:rPr>
        <w:t>彩色照片</w:t>
      </w:r>
      <w:r w:rsidRPr="00635DB0">
        <w:rPr>
          <w:rFonts w:ascii="宋体" w:eastAsia="宋体" w:hAnsi="宋体" w:hint="eastAsia"/>
          <w:sz w:val="24"/>
          <w:szCs w:val="24"/>
        </w:rPr>
        <w:t>20张，附文字说明。</w:t>
      </w:r>
    </w:p>
    <w:p w:rsidR="00BA40FB" w:rsidRPr="00635DB0" w:rsidRDefault="00BA40FB" w:rsidP="00EE4CB9">
      <w:pPr>
        <w:spacing w:line="360" w:lineRule="auto"/>
        <w:ind w:firstLineChars="200" w:firstLine="480"/>
        <w:rPr>
          <w:rFonts w:ascii="宋体" w:eastAsia="宋体" w:hAnsi="宋体"/>
          <w:sz w:val="24"/>
          <w:szCs w:val="24"/>
        </w:rPr>
      </w:pPr>
      <w:r w:rsidRPr="00635DB0">
        <w:rPr>
          <w:rFonts w:ascii="宋体" w:eastAsia="宋体" w:hAnsi="宋体" w:hint="eastAsia"/>
          <w:sz w:val="24"/>
          <w:szCs w:val="24"/>
        </w:rPr>
        <w:lastRenderedPageBreak/>
        <w:t>主要包括：大门及</w:t>
      </w:r>
      <w:proofErr w:type="gramStart"/>
      <w:r w:rsidRPr="00635DB0">
        <w:rPr>
          <w:rFonts w:ascii="宋体" w:eastAsia="宋体" w:hAnsi="宋体" w:hint="eastAsia"/>
          <w:sz w:val="24"/>
          <w:szCs w:val="24"/>
        </w:rPr>
        <w:t>七牌二</w:t>
      </w:r>
      <w:proofErr w:type="gramEnd"/>
      <w:r w:rsidRPr="00635DB0">
        <w:rPr>
          <w:rFonts w:ascii="宋体" w:eastAsia="宋体" w:hAnsi="宋体" w:hint="eastAsia"/>
          <w:sz w:val="24"/>
          <w:szCs w:val="24"/>
        </w:rPr>
        <w:t>图、现场办公、住宿、食堂、厕所、淋浴、消防设施、娱乐设施、绿色施工、施工场地围挡、基坑、施工用电、安全防护、机械设备及材料堆放等主要部位。</w:t>
      </w:r>
    </w:p>
    <w:p w:rsidR="00BA40FB" w:rsidRPr="00635DB0" w:rsidRDefault="00BA40FB" w:rsidP="00EE4CB9">
      <w:pPr>
        <w:widowControl/>
        <w:spacing w:line="360" w:lineRule="auto"/>
        <w:jc w:val="center"/>
        <w:rPr>
          <w:rFonts w:ascii="宋体" w:eastAsia="宋体" w:hAnsi="宋体"/>
          <w:bCs/>
          <w:sz w:val="24"/>
          <w:szCs w:val="24"/>
        </w:rPr>
      </w:pPr>
      <w:r w:rsidRPr="00635DB0">
        <w:rPr>
          <w:rFonts w:ascii="宋体" w:eastAsia="宋体" w:hAnsi="宋体" w:hint="eastAsia"/>
          <w:b/>
          <w:bCs/>
          <w:szCs w:val="32"/>
        </w:rPr>
        <w:t>第四章  评审程序</w:t>
      </w:r>
    </w:p>
    <w:p w:rsidR="00BA40FB" w:rsidRPr="00635DB0" w:rsidRDefault="00BA40FB" w:rsidP="00EE4CB9">
      <w:pPr>
        <w:spacing w:line="360" w:lineRule="auto"/>
        <w:ind w:firstLineChars="250" w:firstLine="602"/>
        <w:jc w:val="left"/>
        <w:rPr>
          <w:rFonts w:ascii="宋体" w:eastAsia="宋体" w:hAnsi="宋体"/>
          <w:sz w:val="24"/>
          <w:szCs w:val="24"/>
        </w:rPr>
      </w:pPr>
      <w:r w:rsidRPr="00635DB0">
        <w:rPr>
          <w:rFonts w:ascii="宋体" w:eastAsia="宋体" w:hAnsi="宋体" w:hint="eastAsia"/>
          <w:b/>
          <w:sz w:val="24"/>
          <w:szCs w:val="24"/>
        </w:rPr>
        <w:t>第十二条</w:t>
      </w:r>
      <w:r w:rsidRPr="00635DB0">
        <w:rPr>
          <w:rFonts w:ascii="宋体" w:eastAsia="宋体" w:hAnsi="宋体" w:hint="eastAsia"/>
          <w:sz w:val="24"/>
          <w:szCs w:val="24"/>
        </w:rPr>
        <w:t xml:space="preserve"> 广东省市政行业协会组织评审专家组对申报的项目进行现场评审。专家组由3人组成，设组长</w:t>
      </w:r>
      <w:r w:rsidRPr="00635DB0">
        <w:rPr>
          <w:rFonts w:ascii="宋体" w:eastAsia="宋体" w:hAnsi="宋体"/>
          <w:sz w:val="24"/>
          <w:szCs w:val="24"/>
        </w:rPr>
        <w:t>1</w:t>
      </w:r>
      <w:r w:rsidRPr="00635DB0">
        <w:rPr>
          <w:rFonts w:ascii="宋体" w:eastAsia="宋体" w:hAnsi="宋体" w:hint="eastAsia"/>
          <w:sz w:val="24"/>
          <w:szCs w:val="24"/>
        </w:rPr>
        <w:t>人，所需专业</w:t>
      </w:r>
      <w:r w:rsidRPr="00635DB0">
        <w:rPr>
          <w:rFonts w:ascii="宋体" w:eastAsia="宋体" w:hAnsi="宋体"/>
          <w:sz w:val="24"/>
          <w:szCs w:val="24"/>
        </w:rPr>
        <w:t>2</w:t>
      </w:r>
      <w:r w:rsidRPr="00635DB0">
        <w:rPr>
          <w:rFonts w:ascii="宋体" w:eastAsia="宋体" w:hAnsi="宋体" w:hint="eastAsia"/>
          <w:sz w:val="24"/>
          <w:szCs w:val="24"/>
        </w:rPr>
        <w:t>人。专家组从广东省市政行业协会专家库中随机抽取，评审程序分为初评和复评两个阶段，具体程序如下：</w:t>
      </w:r>
    </w:p>
    <w:p w:rsidR="00BA40FB" w:rsidRPr="00635DB0" w:rsidRDefault="00BA40FB" w:rsidP="00EE4CB9">
      <w:pPr>
        <w:spacing w:line="360" w:lineRule="auto"/>
        <w:ind w:firstLineChars="250" w:firstLine="600"/>
        <w:jc w:val="left"/>
        <w:rPr>
          <w:rFonts w:ascii="宋体" w:eastAsia="宋体" w:hAnsi="宋体"/>
          <w:sz w:val="24"/>
          <w:szCs w:val="24"/>
        </w:rPr>
      </w:pPr>
    </w:p>
    <w:p w:rsidR="00BA40FB" w:rsidRPr="00635DB0" w:rsidRDefault="00BA40FB" w:rsidP="00EE4CB9">
      <w:pPr>
        <w:spacing w:line="360" w:lineRule="auto"/>
        <w:ind w:firstLineChars="59" w:firstLine="142"/>
        <w:jc w:val="center"/>
        <w:rPr>
          <w:rFonts w:ascii="宋体" w:eastAsia="宋体" w:hAnsi="宋体"/>
          <w:sz w:val="24"/>
          <w:szCs w:val="24"/>
        </w:rPr>
      </w:pPr>
      <w:r w:rsidRPr="00635DB0">
        <w:rPr>
          <w:rFonts w:ascii="宋体" w:eastAsia="宋体" w:hAnsi="宋体" w:hint="eastAsia"/>
          <w:noProof/>
          <w:sz w:val="24"/>
          <w:szCs w:val="24"/>
        </w:rPr>
        <w:drawing>
          <wp:inline distT="0" distB="0" distL="0" distR="0">
            <wp:extent cx="5105400" cy="5534025"/>
            <wp:effectExtent l="1905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4" cstate="print"/>
                    <a:srcRect/>
                    <a:stretch>
                      <a:fillRect/>
                    </a:stretch>
                  </pic:blipFill>
                  <pic:spPr bwMode="auto">
                    <a:xfrm>
                      <a:off x="0" y="0"/>
                      <a:ext cx="5105400" cy="5534025"/>
                    </a:xfrm>
                    <a:prstGeom prst="rect">
                      <a:avLst/>
                    </a:prstGeom>
                    <a:noFill/>
                    <a:ln w="9525">
                      <a:noFill/>
                      <a:miter lim="800000"/>
                      <a:headEnd/>
                      <a:tailEnd/>
                    </a:ln>
                  </pic:spPr>
                </pic:pic>
              </a:graphicData>
            </a:graphic>
          </wp:inline>
        </w:drawing>
      </w:r>
    </w:p>
    <w:p w:rsidR="00BA40FB" w:rsidRPr="00635DB0" w:rsidRDefault="00BA40FB" w:rsidP="00EE4CB9">
      <w:pPr>
        <w:spacing w:line="360" w:lineRule="auto"/>
        <w:ind w:firstLineChars="200" w:firstLine="482"/>
        <w:rPr>
          <w:rStyle w:val="a3"/>
          <w:rFonts w:ascii="宋体" w:eastAsia="宋体" w:hAnsi="宋体"/>
          <w:bCs w:val="0"/>
          <w:sz w:val="24"/>
          <w:szCs w:val="24"/>
        </w:rPr>
      </w:pPr>
    </w:p>
    <w:p w:rsidR="00BA40FB" w:rsidRPr="00635DB0" w:rsidRDefault="00BA40FB" w:rsidP="00EE4CB9">
      <w:pPr>
        <w:spacing w:line="360" w:lineRule="auto"/>
        <w:ind w:firstLineChars="200" w:firstLine="482"/>
        <w:rPr>
          <w:rFonts w:ascii="宋体" w:eastAsia="宋体" w:hAnsi="宋体"/>
          <w:sz w:val="24"/>
          <w:szCs w:val="24"/>
        </w:rPr>
      </w:pPr>
      <w:r w:rsidRPr="00635DB0">
        <w:rPr>
          <w:rStyle w:val="a3"/>
          <w:rFonts w:ascii="宋体" w:eastAsia="宋体" w:hAnsi="宋体" w:hint="eastAsia"/>
          <w:bCs w:val="0"/>
          <w:sz w:val="24"/>
          <w:szCs w:val="24"/>
        </w:rPr>
        <w:t xml:space="preserve">第十三条 </w:t>
      </w:r>
      <w:r w:rsidRPr="00635DB0">
        <w:rPr>
          <w:rFonts w:ascii="宋体" w:eastAsia="宋体" w:hAnsi="宋体" w:hint="eastAsia"/>
          <w:sz w:val="24"/>
          <w:szCs w:val="24"/>
        </w:rPr>
        <w:t>评审依据</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lastRenderedPageBreak/>
        <w:t>（一）</w:t>
      </w:r>
      <w:r w:rsidRPr="00635DB0">
        <w:rPr>
          <w:rFonts w:ascii="宋体" w:eastAsia="宋体" w:hAnsi="宋体" w:hint="eastAsia"/>
          <w:sz w:val="24"/>
          <w:szCs w:val="24"/>
        </w:rPr>
        <w:t>《建设工程安全生产管理条例》；</w:t>
      </w:r>
    </w:p>
    <w:p w:rsidR="00BA40FB" w:rsidRPr="00635DB0" w:rsidRDefault="00BA40FB" w:rsidP="00EE4CB9">
      <w:pPr>
        <w:pStyle w:val="a4"/>
        <w:shd w:val="clear" w:color="auto" w:fill="FFFFFF"/>
        <w:spacing w:before="0" w:beforeAutospacing="0" w:after="0" w:afterAutospacing="0" w:line="360" w:lineRule="auto"/>
        <w:ind w:firstLineChars="196" w:firstLine="472"/>
        <w:jc w:val="both"/>
        <w:rPr>
          <w:b/>
          <w:bCs/>
        </w:rPr>
      </w:pPr>
      <w:r w:rsidRPr="00635DB0">
        <w:rPr>
          <w:rFonts w:cs="Times New Roman" w:hint="eastAsia"/>
          <w:b/>
          <w:kern w:val="2"/>
        </w:rPr>
        <w:t>（二）《</w:t>
      </w:r>
      <w:r w:rsidRPr="00635DB0">
        <w:rPr>
          <w:rFonts w:hint="eastAsia"/>
        </w:rPr>
        <w:t>建筑起重机械安全监督管理规定》；</w:t>
      </w:r>
    </w:p>
    <w:p w:rsidR="00BA40FB" w:rsidRPr="00635DB0" w:rsidRDefault="00BA40FB" w:rsidP="00EE4CB9">
      <w:pPr>
        <w:spacing w:line="360" w:lineRule="auto"/>
        <w:ind w:firstLineChars="200" w:firstLine="482"/>
        <w:rPr>
          <w:rFonts w:ascii="宋体" w:eastAsia="宋体" w:hAnsi="宋体"/>
          <w:sz w:val="24"/>
          <w:szCs w:val="24"/>
          <w:shd w:val="clear" w:color="auto" w:fill="FFFFFF"/>
        </w:rPr>
      </w:pPr>
      <w:r w:rsidRPr="00635DB0">
        <w:rPr>
          <w:rFonts w:ascii="宋体" w:eastAsia="宋体" w:hAnsi="宋体" w:hint="eastAsia"/>
          <w:b/>
          <w:sz w:val="24"/>
          <w:szCs w:val="24"/>
        </w:rPr>
        <w:t>（三）</w:t>
      </w:r>
      <w:r w:rsidRPr="00635DB0">
        <w:rPr>
          <w:rFonts w:ascii="宋体" w:eastAsia="宋体" w:hAnsi="宋体" w:hint="eastAsia"/>
          <w:sz w:val="24"/>
          <w:szCs w:val="24"/>
        </w:rPr>
        <w:t>《建筑施工安全检查标准》</w:t>
      </w:r>
      <w:r w:rsidRPr="00635DB0">
        <w:rPr>
          <w:rFonts w:ascii="宋体" w:eastAsia="宋体" w:hAnsi="宋体" w:hint="eastAsia"/>
          <w:sz w:val="24"/>
          <w:szCs w:val="24"/>
          <w:shd w:val="clear" w:color="auto" w:fill="FFFFFF"/>
        </w:rPr>
        <w:t>（JGJ59-2011）；</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sz w:val="24"/>
          <w:szCs w:val="24"/>
        </w:rPr>
        <w:t>（四）</w:t>
      </w:r>
      <w:r w:rsidRPr="00635DB0">
        <w:rPr>
          <w:rFonts w:ascii="宋体" w:eastAsia="宋体" w:hAnsi="宋体" w:hint="eastAsia"/>
          <w:sz w:val="24"/>
          <w:szCs w:val="24"/>
          <w:lang w:val="zh-CN"/>
        </w:rPr>
        <w:t>《施工企业安全生产评价标准（</w:t>
      </w:r>
      <w:r w:rsidRPr="00635DB0">
        <w:rPr>
          <w:rFonts w:ascii="宋体" w:eastAsia="宋体" w:hAnsi="宋体" w:hint="eastAsia"/>
          <w:sz w:val="24"/>
          <w:szCs w:val="24"/>
        </w:rPr>
        <w:t>JGJ／T 77—2010）》；</w:t>
      </w:r>
    </w:p>
    <w:p w:rsidR="00BA40FB" w:rsidRPr="00635DB0" w:rsidRDefault="00BA40FB" w:rsidP="00EE4CB9">
      <w:pPr>
        <w:spacing w:line="360" w:lineRule="auto"/>
        <w:ind w:firstLineChars="200" w:firstLine="482"/>
        <w:rPr>
          <w:rFonts w:ascii="宋体" w:eastAsia="宋体" w:hAnsi="宋体" w:cs="宋体"/>
          <w:kern w:val="0"/>
          <w:sz w:val="24"/>
          <w:szCs w:val="24"/>
        </w:rPr>
      </w:pPr>
      <w:r w:rsidRPr="00635DB0">
        <w:rPr>
          <w:rFonts w:ascii="宋体" w:eastAsia="宋体" w:hAnsi="宋体" w:hint="eastAsia"/>
          <w:b/>
          <w:sz w:val="24"/>
          <w:szCs w:val="24"/>
        </w:rPr>
        <w:t>（五）</w:t>
      </w:r>
      <w:r w:rsidRPr="00635DB0">
        <w:rPr>
          <w:rFonts w:ascii="宋体" w:eastAsia="宋体" w:hAnsi="宋体" w:cs="宋体" w:hint="eastAsia"/>
          <w:kern w:val="0"/>
          <w:sz w:val="24"/>
          <w:szCs w:val="24"/>
        </w:rPr>
        <w:t>2018年3月8日住房城乡建设部发布的《危险性较大的分部分项工程安全管理规定》（住房城乡建设部令第37号，以下简称第37号令；）</w:t>
      </w:r>
    </w:p>
    <w:p w:rsidR="00BA40FB" w:rsidRPr="00635DB0" w:rsidRDefault="00BA40FB" w:rsidP="00EE4CB9">
      <w:pPr>
        <w:spacing w:line="360" w:lineRule="auto"/>
        <w:ind w:firstLineChars="200" w:firstLine="480"/>
        <w:rPr>
          <w:rFonts w:ascii="宋体" w:eastAsia="宋体" w:hAnsi="宋体" w:cs="宋体"/>
          <w:b/>
          <w:bCs/>
          <w:kern w:val="0"/>
          <w:sz w:val="24"/>
          <w:szCs w:val="24"/>
        </w:rPr>
      </w:pPr>
      <w:r w:rsidRPr="00635DB0">
        <w:rPr>
          <w:rFonts w:ascii="宋体" w:eastAsia="宋体" w:hAnsi="宋体" w:hint="eastAsia"/>
          <w:sz w:val="24"/>
          <w:szCs w:val="24"/>
        </w:rPr>
        <w:t>（六）</w:t>
      </w:r>
      <w:r w:rsidRPr="00635DB0">
        <w:rPr>
          <w:rFonts w:ascii="宋体" w:eastAsia="宋体" w:hAnsi="宋体" w:cs="宋体" w:hint="eastAsia"/>
          <w:kern w:val="0"/>
          <w:sz w:val="24"/>
          <w:szCs w:val="24"/>
          <w:lang w:val="zh-CN"/>
        </w:rPr>
        <w:t>《市政工程施工安全检查标准》（</w:t>
      </w:r>
      <w:r w:rsidRPr="00635DB0">
        <w:rPr>
          <w:rFonts w:ascii="宋体" w:eastAsia="宋体" w:hAnsi="宋体" w:cs="宋体"/>
          <w:b/>
          <w:bCs/>
          <w:kern w:val="0"/>
          <w:sz w:val="24"/>
          <w:szCs w:val="24"/>
        </w:rPr>
        <w:t>CJJ/T275-2018</w:t>
      </w:r>
      <w:r w:rsidRPr="00635DB0">
        <w:rPr>
          <w:rFonts w:ascii="宋体" w:eastAsia="宋体" w:hAnsi="宋体" w:cs="宋体" w:hint="eastAsia"/>
          <w:b/>
          <w:bCs/>
          <w:kern w:val="0"/>
          <w:sz w:val="24"/>
          <w:szCs w:val="24"/>
        </w:rPr>
        <w:t>）；</w:t>
      </w:r>
    </w:p>
    <w:p w:rsidR="00BA40FB" w:rsidRPr="00635DB0" w:rsidRDefault="00BA40FB" w:rsidP="00EE4CB9">
      <w:pPr>
        <w:spacing w:line="360" w:lineRule="auto"/>
        <w:ind w:firstLineChars="200" w:firstLine="480"/>
        <w:rPr>
          <w:rFonts w:ascii="宋体" w:eastAsia="宋体" w:hAnsi="宋体" w:cs="宋体"/>
          <w:b/>
          <w:bCs/>
          <w:kern w:val="0"/>
          <w:sz w:val="24"/>
          <w:szCs w:val="24"/>
        </w:rPr>
      </w:pPr>
      <w:r w:rsidRPr="00635DB0">
        <w:rPr>
          <w:rFonts w:ascii="宋体" w:eastAsia="宋体" w:hAnsi="宋体" w:hint="eastAsia"/>
          <w:sz w:val="24"/>
          <w:szCs w:val="24"/>
          <w:lang w:val="zh-CN"/>
        </w:rPr>
        <w:t>（七）《建筑工程绿色施工评价标准》（</w:t>
      </w:r>
      <w:r w:rsidRPr="00635DB0">
        <w:rPr>
          <w:rFonts w:ascii="宋体" w:eastAsia="宋体" w:hAnsi="宋体"/>
          <w:sz w:val="24"/>
          <w:szCs w:val="24"/>
          <w:lang w:val="zh-CN"/>
        </w:rPr>
        <w:t>GB/T50460-2010</w:t>
      </w:r>
      <w:r w:rsidRPr="00635DB0">
        <w:rPr>
          <w:rFonts w:ascii="宋体" w:eastAsia="宋体" w:hAnsi="宋体" w:hint="eastAsia"/>
          <w:sz w:val="24"/>
          <w:szCs w:val="24"/>
          <w:lang w:val="zh-CN"/>
        </w:rPr>
        <w:t>）；</w:t>
      </w:r>
    </w:p>
    <w:p w:rsidR="00BA40FB" w:rsidRPr="00635DB0" w:rsidRDefault="00BA40FB" w:rsidP="00EE4CB9">
      <w:pPr>
        <w:spacing w:line="360" w:lineRule="auto"/>
        <w:ind w:firstLineChars="200" w:firstLine="480"/>
        <w:rPr>
          <w:rFonts w:ascii="宋体" w:eastAsia="宋体" w:hAnsi="宋体"/>
          <w:sz w:val="24"/>
          <w:szCs w:val="24"/>
        </w:rPr>
      </w:pPr>
      <w:r w:rsidRPr="00635DB0">
        <w:rPr>
          <w:rFonts w:ascii="宋体" w:eastAsia="宋体" w:hAnsi="宋体" w:cs="宋体" w:hint="eastAsia"/>
          <w:kern w:val="0"/>
          <w:sz w:val="24"/>
          <w:szCs w:val="24"/>
          <w:lang w:val="zh-CN"/>
        </w:rPr>
        <w:t>（八）本评审办法及</w:t>
      </w:r>
      <w:r w:rsidRPr="00635DB0">
        <w:rPr>
          <w:rFonts w:ascii="宋体" w:eastAsia="宋体" w:hAnsi="宋体" w:hint="eastAsia"/>
          <w:sz w:val="24"/>
          <w:szCs w:val="24"/>
        </w:rPr>
        <w:t>其它相关建筑施工安全生产文明施工的法律、法规、规范标准。</w:t>
      </w:r>
    </w:p>
    <w:p w:rsidR="00BA40FB" w:rsidRPr="00635DB0" w:rsidRDefault="00BA40FB" w:rsidP="00EE4CB9">
      <w:pPr>
        <w:spacing w:line="360" w:lineRule="auto"/>
        <w:ind w:firstLineChars="200" w:firstLine="482"/>
        <w:rPr>
          <w:rStyle w:val="a3"/>
          <w:rFonts w:ascii="宋体" w:eastAsia="宋体" w:hAnsi="宋体"/>
          <w:b w:val="0"/>
          <w:bCs w:val="0"/>
          <w:sz w:val="24"/>
          <w:szCs w:val="24"/>
        </w:rPr>
      </w:pPr>
      <w:r w:rsidRPr="00635DB0">
        <w:rPr>
          <w:rStyle w:val="a3"/>
          <w:rFonts w:ascii="宋体" w:eastAsia="宋体" w:hAnsi="宋体" w:hint="eastAsia"/>
          <w:bCs w:val="0"/>
          <w:sz w:val="24"/>
          <w:szCs w:val="24"/>
        </w:rPr>
        <w:t xml:space="preserve">第十四条 </w:t>
      </w:r>
      <w:r w:rsidRPr="00635DB0">
        <w:rPr>
          <w:rFonts w:ascii="宋体" w:eastAsia="宋体" w:hAnsi="宋体" w:hint="eastAsia"/>
          <w:sz w:val="24"/>
          <w:szCs w:val="24"/>
        </w:rPr>
        <w:t>申报</w:t>
      </w:r>
      <w:r w:rsidRPr="00635DB0">
        <w:rPr>
          <w:rFonts w:ascii="宋体" w:eastAsia="宋体" w:hAnsi="宋体" w:hint="eastAsia"/>
          <w:b/>
          <w:sz w:val="24"/>
          <w:szCs w:val="24"/>
        </w:rPr>
        <w:t>“</w:t>
      </w:r>
      <w:r w:rsidRPr="00635DB0">
        <w:rPr>
          <w:rFonts w:ascii="宋体" w:eastAsia="宋体" w:hAnsi="宋体" w:hint="eastAsia"/>
          <w:sz w:val="24"/>
          <w:szCs w:val="24"/>
        </w:rPr>
        <w:t>省市政双优示范工地”</w:t>
      </w:r>
      <w:r w:rsidRPr="00635DB0">
        <w:rPr>
          <w:rStyle w:val="a3"/>
          <w:rFonts w:ascii="宋体" w:eastAsia="宋体" w:hAnsi="宋体" w:hint="eastAsia"/>
          <w:b w:val="0"/>
          <w:bCs w:val="0"/>
          <w:sz w:val="24"/>
          <w:szCs w:val="24"/>
        </w:rPr>
        <w:t>，必须在完成工程项目合同造价的30%前，提交</w:t>
      </w:r>
      <w:r w:rsidRPr="00635DB0">
        <w:rPr>
          <w:rFonts w:ascii="宋体" w:eastAsia="宋体" w:hAnsi="宋体" w:hint="eastAsia"/>
          <w:sz w:val="24"/>
          <w:szCs w:val="24"/>
        </w:rPr>
        <w:t>《</w:t>
      </w:r>
      <w:hyperlink r:id="rId15" w:history="1">
        <w:r w:rsidRPr="00635DB0">
          <w:rPr>
            <w:rFonts w:ascii="宋体" w:eastAsia="宋体" w:hAnsi="宋体" w:hint="eastAsia"/>
            <w:sz w:val="24"/>
            <w:szCs w:val="24"/>
          </w:rPr>
          <w:t>广东省市政行业协会（市政工程）安全文明施工示范工地申报表</w:t>
        </w:r>
      </w:hyperlink>
      <w:r w:rsidRPr="00635DB0">
        <w:rPr>
          <w:rFonts w:ascii="宋体" w:eastAsia="宋体" w:hAnsi="宋体" w:hint="eastAsia"/>
          <w:sz w:val="24"/>
          <w:szCs w:val="24"/>
        </w:rPr>
        <w:t>》</w:t>
      </w:r>
      <w:r w:rsidRPr="00635DB0">
        <w:rPr>
          <w:rStyle w:val="a3"/>
          <w:rFonts w:ascii="宋体" w:eastAsia="宋体" w:hAnsi="宋体" w:hint="eastAsia"/>
          <w:b w:val="0"/>
          <w:bCs w:val="0"/>
          <w:sz w:val="24"/>
          <w:szCs w:val="24"/>
        </w:rPr>
        <w:t>。</w:t>
      </w:r>
    </w:p>
    <w:p w:rsidR="00BA40FB" w:rsidRPr="00635DB0" w:rsidRDefault="00BA40FB" w:rsidP="00EE4CB9">
      <w:pPr>
        <w:spacing w:line="360" w:lineRule="auto"/>
        <w:ind w:firstLineChars="200" w:firstLine="482"/>
        <w:rPr>
          <w:rStyle w:val="a3"/>
          <w:rFonts w:ascii="宋体" w:eastAsia="宋体" w:hAnsi="宋体"/>
          <w:b w:val="0"/>
          <w:bCs w:val="0"/>
          <w:sz w:val="24"/>
          <w:szCs w:val="24"/>
        </w:rPr>
      </w:pPr>
      <w:r w:rsidRPr="00635DB0">
        <w:rPr>
          <w:rStyle w:val="a3"/>
          <w:rFonts w:ascii="宋体" w:eastAsia="宋体" w:hAnsi="宋体" w:hint="eastAsia"/>
          <w:bCs w:val="0"/>
          <w:sz w:val="24"/>
          <w:szCs w:val="24"/>
        </w:rPr>
        <w:t>第十五条</w:t>
      </w:r>
      <w:r w:rsidRPr="00635DB0">
        <w:rPr>
          <w:rStyle w:val="a3"/>
          <w:rFonts w:ascii="宋体" w:eastAsia="宋体" w:hAnsi="宋体" w:hint="eastAsia"/>
          <w:b w:val="0"/>
          <w:bCs w:val="0"/>
          <w:sz w:val="24"/>
          <w:szCs w:val="24"/>
        </w:rPr>
        <w:t xml:space="preserve"> 每个工程项目现场评审不少于两次，初评时，项目进度应控制在工程项目合同造价的30%—60%；复评时，项目进度应控制在工程项目合同造价的85%—90%。</w:t>
      </w:r>
    </w:p>
    <w:p w:rsidR="00BA40FB" w:rsidRPr="00635DB0" w:rsidRDefault="00BA40FB" w:rsidP="00EE4CB9">
      <w:pPr>
        <w:spacing w:line="360" w:lineRule="auto"/>
        <w:ind w:firstLineChars="235" w:firstLine="566"/>
        <w:jc w:val="left"/>
        <w:rPr>
          <w:rStyle w:val="a3"/>
          <w:rFonts w:ascii="宋体" w:eastAsia="宋体" w:hAnsi="宋体"/>
          <w:b w:val="0"/>
          <w:bCs w:val="0"/>
          <w:sz w:val="24"/>
          <w:szCs w:val="24"/>
        </w:rPr>
      </w:pPr>
      <w:r w:rsidRPr="00635DB0">
        <w:rPr>
          <w:rStyle w:val="a3"/>
          <w:rFonts w:ascii="宋体" w:eastAsia="宋体" w:hAnsi="宋体" w:hint="eastAsia"/>
          <w:bCs w:val="0"/>
          <w:sz w:val="24"/>
          <w:szCs w:val="24"/>
        </w:rPr>
        <w:t>第十六条</w:t>
      </w:r>
      <w:r w:rsidRPr="00635DB0">
        <w:rPr>
          <w:rStyle w:val="a3"/>
          <w:rFonts w:ascii="宋体" w:eastAsia="宋体" w:hAnsi="宋体" w:hint="eastAsia"/>
          <w:b w:val="0"/>
          <w:bCs w:val="0"/>
          <w:sz w:val="24"/>
          <w:szCs w:val="24"/>
        </w:rPr>
        <w:t xml:space="preserve"> 评审专家组依据评审标准，结合现场管理和相关资料情况，按照附件2广东省市政行业协会（市政工程）安全文明施工示范工地检查评分表（专家使用）进行评审，并形成评审意见。</w:t>
      </w:r>
    </w:p>
    <w:p w:rsidR="00BA40FB" w:rsidRPr="00635DB0" w:rsidRDefault="00BA40FB" w:rsidP="00EE4CB9">
      <w:pPr>
        <w:pStyle w:val="a4"/>
        <w:spacing w:before="0" w:beforeAutospacing="0" w:after="0" w:afterAutospacing="0" w:line="360" w:lineRule="auto"/>
        <w:ind w:firstLine="573"/>
        <w:rPr>
          <w:rStyle w:val="a3"/>
          <w:rFonts w:cs="Times New Roman"/>
          <w:b w:val="0"/>
          <w:bCs w:val="0"/>
          <w:kern w:val="2"/>
        </w:rPr>
      </w:pPr>
      <w:r w:rsidRPr="00635DB0">
        <w:rPr>
          <w:rStyle w:val="a3"/>
          <w:rFonts w:cs="Times New Roman" w:hint="eastAsia"/>
          <w:bCs w:val="0"/>
          <w:kern w:val="2"/>
        </w:rPr>
        <w:t>第十七</w:t>
      </w:r>
      <w:r w:rsidRPr="00635DB0">
        <w:rPr>
          <w:rStyle w:val="a3"/>
          <w:rFonts w:cs="Times New Roman" w:hint="eastAsia"/>
          <w:b w:val="0"/>
          <w:bCs w:val="0"/>
          <w:kern w:val="2"/>
        </w:rPr>
        <w:t>条已通过评审的工程项目在完工后，向协会提供《建筑施工项目安全生产标准化评定结果告知书》（合格及以上等级），经社会公示</w:t>
      </w:r>
      <w:r w:rsidRPr="00635DB0">
        <w:rPr>
          <w:rStyle w:val="a3"/>
          <w:rFonts w:cs="Times New Roman"/>
          <w:b w:val="0"/>
          <w:bCs w:val="0"/>
          <w:kern w:val="2"/>
        </w:rPr>
        <w:t>15</w:t>
      </w:r>
      <w:r w:rsidRPr="00635DB0">
        <w:rPr>
          <w:rStyle w:val="a3"/>
          <w:rFonts w:cs="Times New Roman" w:hint="eastAsia"/>
          <w:b w:val="0"/>
          <w:bCs w:val="0"/>
          <w:kern w:val="2"/>
        </w:rPr>
        <w:t>个工作日，无异议的，报广东省住房和城乡建设厅备案。</w:t>
      </w:r>
    </w:p>
    <w:p w:rsidR="00BA40FB" w:rsidRPr="00635DB0" w:rsidRDefault="00BA40FB" w:rsidP="00EE4CB9">
      <w:pPr>
        <w:pStyle w:val="a4"/>
        <w:spacing w:before="0" w:beforeAutospacing="0" w:after="0" w:afterAutospacing="0" w:line="360" w:lineRule="auto"/>
        <w:ind w:firstLine="573"/>
        <w:rPr>
          <w:rFonts w:cs="Times New Roman"/>
          <w:kern w:val="2"/>
        </w:rPr>
      </w:pPr>
      <w:r w:rsidRPr="00635DB0">
        <w:rPr>
          <w:rStyle w:val="a3"/>
          <w:rFonts w:cs="Times New Roman" w:hint="eastAsia"/>
          <w:bCs w:val="0"/>
          <w:kern w:val="2"/>
        </w:rPr>
        <w:t>第十八</w:t>
      </w:r>
      <w:r w:rsidRPr="00635DB0">
        <w:rPr>
          <w:rStyle w:val="a3"/>
          <w:rFonts w:cs="Times New Roman" w:hint="eastAsia"/>
          <w:b w:val="0"/>
          <w:bCs w:val="0"/>
          <w:kern w:val="2"/>
        </w:rPr>
        <w:t>条通过的申报项目，省市政行业协会向申报项目的相关单位授予《广东省市政工程安全文明施工示范工地》荣誉证书和奖牌，对项目负责人、总监理工程师授予荣誉证书。</w:t>
      </w:r>
    </w:p>
    <w:p w:rsidR="00BA40FB" w:rsidRPr="00635DB0" w:rsidRDefault="00BA40FB" w:rsidP="00EE4CB9">
      <w:pPr>
        <w:widowControl/>
        <w:spacing w:line="360" w:lineRule="auto"/>
        <w:jc w:val="center"/>
        <w:rPr>
          <w:rFonts w:ascii="宋体" w:eastAsia="宋体" w:hAnsi="宋体"/>
          <w:b/>
          <w:bCs/>
          <w:szCs w:val="32"/>
        </w:rPr>
      </w:pPr>
      <w:r w:rsidRPr="00635DB0">
        <w:rPr>
          <w:rFonts w:ascii="宋体" w:eastAsia="宋体" w:hAnsi="宋体" w:hint="eastAsia"/>
          <w:b/>
          <w:bCs/>
          <w:szCs w:val="32"/>
        </w:rPr>
        <w:t>第五章  监督与管理</w:t>
      </w:r>
    </w:p>
    <w:p w:rsidR="00BA40FB" w:rsidRPr="00635DB0" w:rsidRDefault="00BA40FB" w:rsidP="00EE4CB9">
      <w:pPr>
        <w:spacing w:line="360" w:lineRule="auto"/>
        <w:ind w:firstLineChars="200" w:firstLine="482"/>
        <w:rPr>
          <w:rFonts w:ascii="宋体" w:eastAsia="宋体" w:hAnsi="宋体"/>
          <w:kern w:val="0"/>
          <w:sz w:val="24"/>
          <w:szCs w:val="24"/>
        </w:rPr>
      </w:pPr>
      <w:r w:rsidRPr="00635DB0">
        <w:rPr>
          <w:rFonts w:ascii="宋体" w:eastAsia="宋体" w:hAnsi="宋体" w:hint="eastAsia"/>
          <w:b/>
          <w:kern w:val="0"/>
          <w:sz w:val="24"/>
          <w:szCs w:val="24"/>
        </w:rPr>
        <w:t>第十九条</w:t>
      </w:r>
      <w:r w:rsidRPr="00635DB0">
        <w:rPr>
          <w:rFonts w:ascii="宋体" w:eastAsia="宋体" w:hAnsi="宋体" w:hint="eastAsia"/>
          <w:kern w:val="0"/>
          <w:sz w:val="24"/>
          <w:szCs w:val="24"/>
        </w:rPr>
        <w:t xml:space="preserve"> 申报</w:t>
      </w:r>
      <w:r w:rsidRPr="00635DB0">
        <w:rPr>
          <w:rFonts w:ascii="宋体" w:eastAsia="宋体" w:hAnsi="宋体" w:hint="eastAsia"/>
          <w:b/>
          <w:sz w:val="24"/>
          <w:szCs w:val="24"/>
        </w:rPr>
        <w:t>“</w:t>
      </w:r>
      <w:r w:rsidRPr="00635DB0">
        <w:rPr>
          <w:rFonts w:ascii="宋体" w:eastAsia="宋体" w:hAnsi="宋体" w:hint="eastAsia"/>
          <w:sz w:val="24"/>
          <w:szCs w:val="24"/>
        </w:rPr>
        <w:t>省市政双优示范工地”</w:t>
      </w:r>
      <w:r w:rsidRPr="00635DB0">
        <w:rPr>
          <w:rFonts w:ascii="宋体" w:eastAsia="宋体" w:hAnsi="宋体" w:hint="eastAsia"/>
          <w:kern w:val="0"/>
          <w:sz w:val="24"/>
          <w:szCs w:val="24"/>
        </w:rPr>
        <w:t>单位要实事求是，不得弄虚作假，不得行贿送礼。对违反者视情节轻重，给予批评警告、撤销申报资格；情节特别严重的，取消企业下一年度的申报资格。</w:t>
      </w:r>
    </w:p>
    <w:p w:rsidR="00BA40FB" w:rsidRPr="00635DB0" w:rsidRDefault="00BA40FB" w:rsidP="00EE4CB9">
      <w:pPr>
        <w:spacing w:line="360" w:lineRule="auto"/>
        <w:ind w:firstLineChars="200" w:firstLine="482"/>
        <w:rPr>
          <w:rFonts w:ascii="宋体" w:eastAsia="宋体" w:hAnsi="宋体"/>
          <w:kern w:val="0"/>
          <w:sz w:val="24"/>
          <w:szCs w:val="24"/>
        </w:rPr>
      </w:pPr>
      <w:r w:rsidRPr="00635DB0">
        <w:rPr>
          <w:rFonts w:ascii="宋体" w:eastAsia="宋体" w:hAnsi="宋体" w:hint="eastAsia"/>
          <w:b/>
          <w:kern w:val="0"/>
          <w:sz w:val="24"/>
          <w:szCs w:val="24"/>
        </w:rPr>
        <w:t xml:space="preserve">第二十条 </w:t>
      </w:r>
      <w:r w:rsidRPr="00635DB0">
        <w:rPr>
          <w:rFonts w:ascii="宋体" w:eastAsia="宋体" w:hAnsi="宋体" w:hint="eastAsia"/>
          <w:kern w:val="0"/>
          <w:sz w:val="24"/>
          <w:szCs w:val="24"/>
        </w:rPr>
        <w:t>评审人员要秉公办事，严守纪律，自觉抵制不正之风，对违反者视情节轻重，给予批评警告、撤销评审资格。</w:t>
      </w:r>
    </w:p>
    <w:p w:rsidR="00BA40FB" w:rsidRPr="00635DB0" w:rsidRDefault="00BA40FB" w:rsidP="00EE4CB9">
      <w:pPr>
        <w:spacing w:line="360" w:lineRule="auto"/>
        <w:ind w:firstLineChars="200" w:firstLine="482"/>
        <w:rPr>
          <w:rFonts w:ascii="宋体" w:eastAsia="宋体" w:hAnsi="宋体"/>
          <w:kern w:val="0"/>
          <w:sz w:val="24"/>
          <w:szCs w:val="24"/>
        </w:rPr>
      </w:pPr>
      <w:r w:rsidRPr="00635DB0">
        <w:rPr>
          <w:rFonts w:ascii="宋体" w:eastAsia="宋体" w:hAnsi="宋体" w:hint="eastAsia"/>
          <w:b/>
          <w:kern w:val="0"/>
          <w:sz w:val="24"/>
          <w:szCs w:val="24"/>
        </w:rPr>
        <w:t xml:space="preserve">第二十一条 </w:t>
      </w:r>
      <w:r w:rsidRPr="00635DB0">
        <w:rPr>
          <w:rFonts w:ascii="宋体" w:eastAsia="宋体" w:hAnsi="宋体" w:hint="eastAsia"/>
          <w:b/>
          <w:sz w:val="24"/>
          <w:szCs w:val="24"/>
        </w:rPr>
        <w:t>“</w:t>
      </w:r>
      <w:r w:rsidRPr="00635DB0">
        <w:rPr>
          <w:rFonts w:ascii="宋体" w:eastAsia="宋体" w:hAnsi="宋体" w:hint="eastAsia"/>
          <w:sz w:val="24"/>
          <w:szCs w:val="24"/>
        </w:rPr>
        <w:t>省市政双优示范工地”</w:t>
      </w:r>
      <w:r w:rsidRPr="00635DB0">
        <w:rPr>
          <w:rFonts w:ascii="宋体" w:eastAsia="宋体" w:hAnsi="宋体" w:hint="eastAsia"/>
          <w:kern w:val="0"/>
          <w:sz w:val="24"/>
          <w:szCs w:val="24"/>
        </w:rPr>
        <w:t>评审工作接受广东省市政行业协会会员单位监督。</w:t>
      </w:r>
    </w:p>
    <w:p w:rsidR="00BA40FB" w:rsidRPr="00635DB0" w:rsidRDefault="00BA40FB" w:rsidP="00EE4CB9">
      <w:pPr>
        <w:spacing w:line="360" w:lineRule="auto"/>
        <w:jc w:val="center"/>
        <w:rPr>
          <w:rFonts w:ascii="宋体" w:eastAsia="宋体" w:hAnsi="宋体"/>
          <w:b/>
          <w:szCs w:val="32"/>
        </w:rPr>
      </w:pPr>
      <w:r w:rsidRPr="00635DB0">
        <w:rPr>
          <w:rFonts w:ascii="宋体" w:eastAsia="宋体" w:hAnsi="宋体" w:hint="eastAsia"/>
          <w:b/>
          <w:szCs w:val="32"/>
        </w:rPr>
        <w:t>第六章 附则</w:t>
      </w:r>
    </w:p>
    <w:p w:rsidR="00BA40FB" w:rsidRPr="00635DB0" w:rsidRDefault="00BA40FB" w:rsidP="00EE4CB9">
      <w:pPr>
        <w:spacing w:line="360" w:lineRule="auto"/>
        <w:ind w:firstLineChars="200" w:firstLine="482"/>
        <w:rPr>
          <w:rFonts w:ascii="宋体" w:eastAsia="宋体" w:hAnsi="宋体"/>
          <w:sz w:val="24"/>
          <w:szCs w:val="24"/>
        </w:rPr>
      </w:pPr>
      <w:r w:rsidRPr="00635DB0">
        <w:rPr>
          <w:rFonts w:ascii="宋体" w:eastAsia="宋体" w:hAnsi="宋体" w:hint="eastAsia"/>
          <w:b/>
          <w:bCs/>
          <w:sz w:val="24"/>
          <w:szCs w:val="24"/>
        </w:rPr>
        <w:lastRenderedPageBreak/>
        <w:t>第二十二条</w:t>
      </w:r>
      <w:r w:rsidRPr="00635DB0">
        <w:rPr>
          <w:rFonts w:ascii="宋体" w:eastAsia="宋体" w:hAnsi="宋体" w:hint="eastAsia"/>
          <w:bCs/>
          <w:sz w:val="24"/>
          <w:szCs w:val="24"/>
        </w:rPr>
        <w:t xml:space="preserve"> 本办法由</w:t>
      </w:r>
      <w:r w:rsidRPr="00635DB0">
        <w:rPr>
          <w:rFonts w:ascii="宋体" w:eastAsia="宋体" w:hAnsi="宋体" w:hint="eastAsia"/>
          <w:sz w:val="24"/>
          <w:szCs w:val="24"/>
        </w:rPr>
        <w:t>广东省市政行业协会秘书处负责解释。</w:t>
      </w:r>
    </w:p>
    <w:p w:rsidR="00BA40FB" w:rsidRPr="00635DB0" w:rsidRDefault="00BA40FB" w:rsidP="00EE4CB9">
      <w:pPr>
        <w:spacing w:line="360" w:lineRule="auto"/>
        <w:ind w:firstLineChars="200" w:firstLine="482"/>
        <w:rPr>
          <w:rFonts w:ascii="宋体" w:eastAsia="宋体" w:hAnsi="宋体"/>
          <w:bCs/>
          <w:sz w:val="24"/>
          <w:szCs w:val="24"/>
        </w:rPr>
      </w:pPr>
      <w:r w:rsidRPr="00635DB0">
        <w:rPr>
          <w:rFonts w:ascii="宋体" w:eastAsia="宋体" w:hAnsi="宋体" w:hint="eastAsia"/>
          <w:b/>
          <w:bCs/>
          <w:sz w:val="24"/>
          <w:szCs w:val="24"/>
        </w:rPr>
        <w:t>第二十三条</w:t>
      </w:r>
      <w:r w:rsidRPr="00635DB0">
        <w:rPr>
          <w:rFonts w:ascii="宋体" w:eastAsia="宋体" w:hAnsi="宋体" w:hint="eastAsia"/>
          <w:bCs/>
          <w:sz w:val="24"/>
          <w:szCs w:val="24"/>
        </w:rPr>
        <w:t>本办法自</w:t>
      </w:r>
      <w:r w:rsidRPr="00635DB0">
        <w:rPr>
          <w:rFonts w:ascii="宋体" w:eastAsia="宋体" w:hAnsi="宋体"/>
          <w:bCs/>
          <w:sz w:val="24"/>
          <w:szCs w:val="24"/>
        </w:rPr>
        <w:t>2018</w:t>
      </w:r>
      <w:r w:rsidRPr="00635DB0">
        <w:rPr>
          <w:rFonts w:ascii="宋体" w:eastAsia="宋体" w:hAnsi="宋体" w:hint="eastAsia"/>
          <w:bCs/>
          <w:sz w:val="24"/>
          <w:szCs w:val="24"/>
        </w:rPr>
        <w:t>年</w:t>
      </w:r>
      <w:r w:rsidRPr="00635DB0">
        <w:rPr>
          <w:rFonts w:ascii="宋体" w:eastAsia="宋体" w:hAnsi="宋体"/>
          <w:bCs/>
          <w:sz w:val="24"/>
          <w:szCs w:val="24"/>
        </w:rPr>
        <w:t>7</w:t>
      </w:r>
      <w:r w:rsidRPr="00635DB0">
        <w:rPr>
          <w:rFonts w:ascii="宋体" w:eastAsia="宋体" w:hAnsi="宋体" w:hint="eastAsia"/>
          <w:bCs/>
          <w:sz w:val="24"/>
          <w:szCs w:val="24"/>
        </w:rPr>
        <w:t>月</w:t>
      </w:r>
      <w:r w:rsidRPr="00635DB0">
        <w:rPr>
          <w:rFonts w:ascii="宋体" w:eastAsia="宋体" w:hAnsi="宋体"/>
          <w:bCs/>
          <w:sz w:val="24"/>
          <w:szCs w:val="24"/>
        </w:rPr>
        <w:t>1</w:t>
      </w:r>
      <w:r w:rsidRPr="00635DB0">
        <w:rPr>
          <w:rFonts w:ascii="宋体" w:eastAsia="宋体" w:hAnsi="宋体" w:hint="eastAsia"/>
          <w:bCs/>
          <w:sz w:val="24"/>
          <w:szCs w:val="24"/>
        </w:rPr>
        <w:t>日起执行</w:t>
      </w:r>
      <w:r w:rsidRPr="00635DB0">
        <w:rPr>
          <w:rFonts w:ascii="宋体" w:eastAsia="宋体" w:hAnsi="宋体"/>
          <w:bCs/>
          <w:sz w:val="24"/>
          <w:szCs w:val="24"/>
        </w:rPr>
        <w:t>,</w:t>
      </w:r>
      <w:r w:rsidRPr="00635DB0">
        <w:rPr>
          <w:rFonts w:ascii="宋体" w:eastAsia="宋体" w:hAnsi="宋体" w:hint="eastAsia"/>
          <w:bCs/>
          <w:sz w:val="24"/>
          <w:szCs w:val="24"/>
        </w:rPr>
        <w:t>自执行日起原使用的</w:t>
      </w:r>
      <w:r w:rsidRPr="00635DB0">
        <w:rPr>
          <w:rFonts w:ascii="宋体" w:eastAsia="宋体" w:hAnsi="宋体"/>
          <w:bCs/>
          <w:sz w:val="24"/>
          <w:szCs w:val="24"/>
        </w:rPr>
        <w:t>2015</w:t>
      </w:r>
      <w:r w:rsidRPr="00635DB0">
        <w:rPr>
          <w:rFonts w:ascii="宋体" w:eastAsia="宋体" w:hAnsi="宋体" w:hint="eastAsia"/>
          <w:bCs/>
          <w:sz w:val="24"/>
          <w:szCs w:val="24"/>
        </w:rPr>
        <w:t>年版同时废止。</w:t>
      </w:r>
    </w:p>
    <w:p w:rsidR="00BA40FB" w:rsidRPr="00635DB0" w:rsidRDefault="00BA40FB" w:rsidP="00EE4CB9">
      <w:pPr>
        <w:spacing w:line="360" w:lineRule="auto"/>
        <w:ind w:firstLineChars="200" w:firstLine="480"/>
        <w:rPr>
          <w:rFonts w:ascii="宋体" w:eastAsia="宋体" w:hAnsi="宋体"/>
          <w:sz w:val="24"/>
          <w:szCs w:val="24"/>
        </w:rPr>
      </w:pPr>
      <w:r w:rsidRPr="00635DB0">
        <w:rPr>
          <w:rFonts w:ascii="宋体" w:eastAsia="宋体" w:hAnsi="宋体" w:hint="eastAsia"/>
          <w:sz w:val="24"/>
          <w:szCs w:val="24"/>
        </w:rPr>
        <w:t>附件1：广东省市政行业协会（市政工程）安全文明施工示范工地申报表；</w:t>
      </w:r>
    </w:p>
    <w:p w:rsidR="00BA40FB" w:rsidRPr="00635DB0" w:rsidRDefault="00BA40FB" w:rsidP="00EE4CB9">
      <w:pPr>
        <w:spacing w:line="360" w:lineRule="auto"/>
        <w:jc w:val="left"/>
        <w:rPr>
          <w:rFonts w:ascii="宋体" w:eastAsia="宋体" w:hAnsi="宋体"/>
          <w:sz w:val="21"/>
          <w:szCs w:val="21"/>
        </w:rPr>
      </w:pPr>
      <w:r w:rsidRPr="00635DB0">
        <w:rPr>
          <w:rFonts w:ascii="宋体" w:eastAsia="宋体" w:hAnsi="宋体" w:hint="eastAsia"/>
          <w:sz w:val="24"/>
          <w:szCs w:val="24"/>
        </w:rPr>
        <w:t xml:space="preserve">    附件2：</w:t>
      </w:r>
      <w:r w:rsidRPr="00635DB0">
        <w:rPr>
          <w:rFonts w:ascii="宋体" w:eastAsia="宋体" w:hAnsi="宋体" w:hint="eastAsia"/>
          <w:sz w:val="21"/>
          <w:szCs w:val="21"/>
        </w:rPr>
        <w:t>广东省市政行业协会（市政工程）安全文明施工示范工地检查评分表（专家使用）</w:t>
      </w:r>
    </w:p>
    <w:p w:rsidR="00BA40FB" w:rsidRPr="00635DB0" w:rsidRDefault="00BA40FB" w:rsidP="00EE4CB9">
      <w:pPr>
        <w:spacing w:line="360" w:lineRule="auto"/>
        <w:jc w:val="left"/>
        <w:rPr>
          <w:rFonts w:ascii="宋体" w:eastAsia="宋体" w:hAnsi="宋体"/>
          <w:sz w:val="21"/>
          <w:szCs w:val="21"/>
        </w:rPr>
      </w:pPr>
      <w:r w:rsidRPr="00635DB0">
        <w:rPr>
          <w:rFonts w:ascii="宋体" w:eastAsia="宋体" w:hAnsi="宋体" w:hint="eastAsia"/>
          <w:sz w:val="21"/>
          <w:szCs w:val="21"/>
        </w:rPr>
        <w:t xml:space="preserve">   </w:t>
      </w:r>
      <w:r w:rsidR="009F066C">
        <w:rPr>
          <w:rFonts w:ascii="宋体" w:eastAsia="宋体" w:hAnsi="宋体" w:hint="eastAsia"/>
          <w:sz w:val="21"/>
          <w:szCs w:val="21"/>
        </w:rPr>
        <w:t xml:space="preserve"> </w:t>
      </w:r>
      <w:r w:rsidRPr="00635DB0">
        <w:rPr>
          <w:rFonts w:ascii="宋体" w:eastAsia="宋体" w:hAnsi="宋体" w:hint="eastAsia"/>
          <w:sz w:val="21"/>
          <w:szCs w:val="21"/>
        </w:rPr>
        <w:t>附件3：广东省市政行业协会（市政工程）安全文明施工示范工地检查评分表（申报单位过程中使用）</w:t>
      </w:r>
    </w:p>
    <w:p w:rsidR="00BA40FB" w:rsidRPr="00635DB0" w:rsidRDefault="00BA40FB" w:rsidP="00EE4CB9">
      <w:pPr>
        <w:spacing w:line="360" w:lineRule="auto"/>
        <w:jc w:val="left"/>
        <w:rPr>
          <w:rFonts w:ascii="宋体" w:eastAsia="宋体" w:hAnsi="宋体"/>
          <w:sz w:val="24"/>
          <w:szCs w:val="24"/>
        </w:rPr>
      </w:pPr>
    </w:p>
    <w:p w:rsidR="00BA40FB" w:rsidRPr="00635DB0" w:rsidRDefault="00BA40FB" w:rsidP="00EE4CB9">
      <w:pPr>
        <w:spacing w:line="360" w:lineRule="auto"/>
        <w:ind w:firstLineChars="1250" w:firstLine="3000"/>
        <w:jc w:val="right"/>
        <w:rPr>
          <w:rFonts w:ascii="宋体" w:eastAsia="宋体" w:hAnsi="宋体"/>
          <w:sz w:val="24"/>
          <w:szCs w:val="24"/>
        </w:rPr>
      </w:pPr>
      <w:r w:rsidRPr="00635DB0">
        <w:rPr>
          <w:rFonts w:ascii="宋体" w:eastAsia="宋体" w:hAnsi="宋体" w:hint="eastAsia"/>
          <w:sz w:val="24"/>
          <w:szCs w:val="24"/>
        </w:rPr>
        <w:t>广东省市政行业协会</w:t>
      </w:r>
    </w:p>
    <w:p w:rsidR="00BA40FB" w:rsidRPr="00635DB0" w:rsidRDefault="00BA40FB" w:rsidP="00EE4CB9">
      <w:pPr>
        <w:spacing w:line="360" w:lineRule="auto"/>
        <w:ind w:firstLineChars="1350" w:firstLine="3240"/>
        <w:jc w:val="right"/>
        <w:rPr>
          <w:rFonts w:ascii="宋体" w:eastAsia="宋体" w:hAnsi="宋体"/>
          <w:sz w:val="24"/>
          <w:szCs w:val="24"/>
        </w:rPr>
      </w:pPr>
      <w:r w:rsidRPr="00635DB0">
        <w:rPr>
          <w:rFonts w:ascii="宋体" w:eastAsia="宋体" w:hAnsi="宋体" w:hint="eastAsia"/>
          <w:sz w:val="24"/>
          <w:szCs w:val="24"/>
        </w:rPr>
        <w:t>2018年7月1日</w:t>
      </w:r>
    </w:p>
    <w:p w:rsidR="00677E20" w:rsidRDefault="00677E20" w:rsidP="006C5002">
      <w:pPr>
        <w:spacing w:line="360" w:lineRule="auto"/>
      </w:pPr>
    </w:p>
    <w:sectPr w:rsidR="00677E20" w:rsidSect="007A4722">
      <w:pgSz w:w="11906" w:h="16838"/>
      <w:pgMar w:top="1440" w:right="1133" w:bottom="1440" w:left="1276"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FE5378" w:rsidRDefault="00FE5378" w:rsidP="005F6463">
      <w:r>
        <w:separator/>
      </w:r>
    </w:p>
  </w:endnote>
  <w:endnote w:type="continuationSeparator" w:id="0">
    <w:p w:rsidR="00FE5378" w:rsidRDefault="00FE5378" w:rsidP="005F6463">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3"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Arial">
    <w:panose1 w:val="020B0604020202020204"/>
    <w:charset w:val="00"/>
    <w:family w:val="swiss"/>
    <w:pitch w:val="variable"/>
    <w:sig w:usb0="E0002AFF" w:usb1="C0007843"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FE5378" w:rsidRDefault="00FE5378" w:rsidP="005F6463">
      <w:r>
        <w:separator/>
      </w:r>
    </w:p>
  </w:footnote>
  <w:footnote w:type="continuationSeparator" w:id="0">
    <w:p w:rsidR="00FE5378" w:rsidRDefault="00FE5378" w:rsidP="005F6463">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8674"/>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rsids>
    <w:rsidRoot w:val="00BA40FB"/>
    <w:rsid w:val="00056929"/>
    <w:rsid w:val="00062EE5"/>
    <w:rsid w:val="000B1B82"/>
    <w:rsid w:val="000C774B"/>
    <w:rsid w:val="002053AD"/>
    <w:rsid w:val="002E1342"/>
    <w:rsid w:val="003A3F85"/>
    <w:rsid w:val="00457A29"/>
    <w:rsid w:val="004B14F1"/>
    <w:rsid w:val="0051487C"/>
    <w:rsid w:val="00583D64"/>
    <w:rsid w:val="005C30E2"/>
    <w:rsid w:val="005F6463"/>
    <w:rsid w:val="00635DB0"/>
    <w:rsid w:val="00677E20"/>
    <w:rsid w:val="006C3B64"/>
    <w:rsid w:val="006C5002"/>
    <w:rsid w:val="00737132"/>
    <w:rsid w:val="007A04BE"/>
    <w:rsid w:val="007A4722"/>
    <w:rsid w:val="008D3971"/>
    <w:rsid w:val="00954B52"/>
    <w:rsid w:val="009C2F4F"/>
    <w:rsid w:val="009F066C"/>
    <w:rsid w:val="00A7119B"/>
    <w:rsid w:val="00BA40FB"/>
    <w:rsid w:val="00BB6FD7"/>
    <w:rsid w:val="00BD45E8"/>
    <w:rsid w:val="00C03A20"/>
    <w:rsid w:val="00C850BB"/>
    <w:rsid w:val="00CA540F"/>
    <w:rsid w:val="00D712B5"/>
    <w:rsid w:val="00EA53D7"/>
    <w:rsid w:val="00EE4CB9"/>
    <w:rsid w:val="00FE5378"/>
    <w:rsid w:val="00FF28D8"/>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22"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A40FB"/>
    <w:pPr>
      <w:widowControl w:val="0"/>
      <w:jc w:val="both"/>
    </w:pPr>
    <w:rPr>
      <w:rFonts w:eastAsia="仿宋_GB2312"/>
      <w:kern w:val="2"/>
      <w:sz w:val="32"/>
    </w:rPr>
  </w:style>
  <w:style w:type="paragraph" w:styleId="1">
    <w:name w:val="heading 1"/>
    <w:basedOn w:val="a"/>
    <w:next w:val="a"/>
    <w:link w:val="1Char"/>
    <w:qFormat/>
    <w:rsid w:val="00BA40FB"/>
    <w:pPr>
      <w:keepNext/>
      <w:keepLines/>
      <w:spacing w:before="340" w:after="330" w:line="578" w:lineRule="auto"/>
      <w:outlineLvl w:val="0"/>
    </w:pPr>
    <w:rPr>
      <w:b/>
      <w:bCs/>
      <w:kern w:val="44"/>
      <w:sz w:val="44"/>
      <w:szCs w:val="4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BA40FB"/>
    <w:rPr>
      <w:rFonts w:eastAsia="仿宋_GB2312"/>
      <w:b/>
      <w:bCs/>
      <w:kern w:val="44"/>
      <w:sz w:val="44"/>
      <w:szCs w:val="44"/>
    </w:rPr>
  </w:style>
  <w:style w:type="character" w:styleId="a3">
    <w:name w:val="Strong"/>
    <w:uiPriority w:val="22"/>
    <w:qFormat/>
    <w:rsid w:val="00BA40FB"/>
    <w:rPr>
      <w:b/>
      <w:bCs/>
    </w:rPr>
  </w:style>
  <w:style w:type="paragraph" w:styleId="a4">
    <w:name w:val="Normal (Web)"/>
    <w:basedOn w:val="a"/>
    <w:uiPriority w:val="99"/>
    <w:rsid w:val="00BA40FB"/>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semiHidden/>
    <w:unhideWhenUsed/>
    <w:rsid w:val="005F64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semiHidden/>
    <w:rsid w:val="005F6463"/>
    <w:rPr>
      <w:rFonts w:eastAsia="仿宋_GB2312"/>
      <w:kern w:val="2"/>
      <w:sz w:val="18"/>
      <w:szCs w:val="18"/>
    </w:rPr>
  </w:style>
  <w:style w:type="paragraph" w:styleId="a6">
    <w:name w:val="footer"/>
    <w:basedOn w:val="a"/>
    <w:link w:val="Char0"/>
    <w:uiPriority w:val="99"/>
    <w:semiHidden/>
    <w:unhideWhenUsed/>
    <w:rsid w:val="005F6463"/>
    <w:pPr>
      <w:tabs>
        <w:tab w:val="center" w:pos="4153"/>
        <w:tab w:val="right" w:pos="8306"/>
      </w:tabs>
      <w:snapToGrid w:val="0"/>
      <w:jc w:val="left"/>
    </w:pPr>
    <w:rPr>
      <w:sz w:val="18"/>
      <w:szCs w:val="18"/>
    </w:rPr>
  </w:style>
  <w:style w:type="character" w:customStyle="1" w:styleId="Char0">
    <w:name w:val="页脚 Char"/>
    <w:basedOn w:val="a0"/>
    <w:link w:val="a6"/>
    <w:uiPriority w:val="99"/>
    <w:semiHidden/>
    <w:rsid w:val="005F6463"/>
    <w:rPr>
      <w:rFonts w:eastAsia="仿宋_GB2312"/>
      <w:kern w:val="2"/>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wmf"/><Relationship Id="rId13" Type="http://schemas.openxmlformats.org/officeDocument/2006/relationships/oleObject" Target="embeddings/oleObject4.bin"/><Relationship Id="rId3" Type="http://schemas.openxmlformats.org/officeDocument/2006/relationships/webSettings" Target="webSettings.xml"/><Relationship Id="rId7" Type="http://schemas.openxmlformats.org/officeDocument/2006/relationships/oleObject" Target="embeddings/oleObject1.bin"/><Relationship Id="rId12" Type="http://schemas.openxmlformats.org/officeDocument/2006/relationships/image" Target="media/image4.wmf"/><Relationship Id="rId17" Type="http://schemas.openxmlformats.org/officeDocument/2006/relationships/theme" Target="theme/theme1.xml"/><Relationship Id="rId2" Type="http://schemas.openxmlformats.org/officeDocument/2006/relationships/settings" Target="settings.xml"/><Relationship Id="rId16" Type="http://schemas.openxmlformats.org/officeDocument/2006/relationships/fontTable" Target="fontTable.xml"/><Relationship Id="rId1" Type="http://schemas.openxmlformats.org/officeDocument/2006/relationships/styles" Target="styles.xml"/><Relationship Id="rId6" Type="http://schemas.openxmlformats.org/officeDocument/2006/relationships/image" Target="media/image1.wmf"/><Relationship Id="rId11" Type="http://schemas.openxmlformats.org/officeDocument/2006/relationships/oleObject" Target="embeddings/oleObject3.bin"/><Relationship Id="rId5" Type="http://schemas.openxmlformats.org/officeDocument/2006/relationships/endnotes" Target="endnotes.xml"/><Relationship Id="rId15" Type="http://schemas.openxmlformats.org/officeDocument/2006/relationships/hyperlink" Target="http://www.gdcic.net/GdcicIMS/UploadMessageAttachFiles/20090311/20090311030935968.doc" TargetMode="External"/><Relationship Id="rId10" Type="http://schemas.openxmlformats.org/officeDocument/2006/relationships/image" Target="media/image3.wmf"/><Relationship Id="rId4" Type="http://schemas.openxmlformats.org/officeDocument/2006/relationships/footnotes" Target="footnotes.xml"/><Relationship Id="rId9" Type="http://schemas.openxmlformats.org/officeDocument/2006/relationships/oleObject" Target="embeddings/oleObject2.bin"/><Relationship Id="rId14" Type="http://schemas.openxmlformats.org/officeDocument/2006/relationships/image" Target="media/image5.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22</TotalTime>
  <Pages>7</Pages>
  <Words>715</Words>
  <Characters>4076</Characters>
  <Application>Microsoft Office Word</Application>
  <DocSecurity>0</DocSecurity>
  <Lines>33</Lines>
  <Paragraphs>9</Paragraphs>
  <ScaleCrop>false</ScaleCrop>
  <Company>微软中国</Company>
  <LinksUpToDate>false</LinksUpToDate>
  <CharactersWithSpaces>4782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微软用户</dc:creator>
  <cp:lastModifiedBy>微软用户</cp:lastModifiedBy>
  <cp:revision>20</cp:revision>
  <cp:lastPrinted>2018-09-17T01:33:00Z</cp:lastPrinted>
  <dcterms:created xsi:type="dcterms:W3CDTF">2018-09-05T01:40:00Z</dcterms:created>
  <dcterms:modified xsi:type="dcterms:W3CDTF">2019-03-05T01:18:00Z</dcterms:modified>
</cp:coreProperties>
</file>